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A" w:rsidRDefault="00DB664A" w:rsidP="00DB664A">
      <w:pPr>
        <w:ind w:firstLine="0"/>
        <w:jc w:val="left"/>
      </w:pPr>
    </w:p>
    <w:p w:rsidR="00352299" w:rsidRDefault="00352299" w:rsidP="00DB664A">
      <w:pPr>
        <w:ind w:firstLine="0"/>
        <w:jc w:val="left"/>
      </w:pPr>
    </w:p>
    <w:p w:rsidR="008B4048" w:rsidRDefault="008B4048" w:rsidP="00DB664A">
      <w:pPr>
        <w:ind w:firstLine="0"/>
        <w:jc w:val="left"/>
      </w:pPr>
    </w:p>
    <w:p w:rsidR="00220710" w:rsidRDefault="00220710" w:rsidP="00DB664A">
      <w:pPr>
        <w:ind w:firstLine="0"/>
        <w:jc w:val="left"/>
      </w:pPr>
    </w:p>
    <w:p w:rsidR="001A192D" w:rsidRDefault="001A192D" w:rsidP="00DB664A">
      <w:pPr>
        <w:ind w:firstLine="0"/>
        <w:jc w:val="left"/>
      </w:pPr>
    </w:p>
    <w:p w:rsidR="00E166AE" w:rsidRDefault="00815B11" w:rsidP="00E166AE">
      <w:pPr>
        <w:jc w:val="center"/>
        <w:rPr>
          <w:sz w:val="32"/>
          <w:szCs w:val="32"/>
        </w:rPr>
      </w:pPr>
      <w:proofErr w:type="spellStart"/>
      <w:r w:rsidRPr="00815B11">
        <w:rPr>
          <w:sz w:val="32"/>
          <w:szCs w:val="32"/>
        </w:rPr>
        <w:t>Wegener</w:t>
      </w:r>
      <w:proofErr w:type="spellEnd"/>
      <w:r w:rsidRPr="00815B11">
        <w:rPr>
          <w:sz w:val="32"/>
          <w:szCs w:val="32"/>
        </w:rPr>
        <w:t xml:space="preserve"> centenárium:</w:t>
      </w:r>
    </w:p>
    <w:p w:rsidR="00815B11" w:rsidRPr="00815B11" w:rsidRDefault="00E166AE" w:rsidP="00082DAC">
      <w:pPr>
        <w:tabs>
          <w:tab w:val="left" w:pos="822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Megszületett-e a kontinensvándorlás Newtonja?</w:t>
      </w:r>
      <w:r w:rsidR="00886DEE">
        <w:rPr>
          <w:sz w:val="32"/>
          <w:szCs w:val="32"/>
        </w:rPr>
        <w:t xml:space="preserve"> *</w:t>
      </w:r>
    </w:p>
    <w:p w:rsidR="00815B11" w:rsidRDefault="00815B11" w:rsidP="00E166AE">
      <w:pPr>
        <w:jc w:val="center"/>
      </w:pPr>
    </w:p>
    <w:p w:rsidR="00F11C02" w:rsidRDefault="00815B11" w:rsidP="00F11C02">
      <w:pPr>
        <w:ind w:firstLine="0"/>
        <w:jc w:val="center"/>
        <w:rPr>
          <w:sz w:val="28"/>
          <w:szCs w:val="28"/>
        </w:rPr>
      </w:pPr>
      <w:r w:rsidRPr="00F11C02">
        <w:rPr>
          <w:sz w:val="28"/>
          <w:szCs w:val="28"/>
        </w:rPr>
        <w:t>Horváth Ferenc</w:t>
      </w:r>
    </w:p>
    <w:p w:rsidR="00815B11" w:rsidRDefault="00F11C02" w:rsidP="00F11C0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az  MTA doktora, egyetemi tanár</w:t>
      </w:r>
    </w:p>
    <w:p w:rsidR="00815B11" w:rsidRDefault="00815B11" w:rsidP="00F11C02">
      <w:pPr>
        <w:jc w:val="center"/>
        <w:rPr>
          <w:sz w:val="28"/>
          <w:szCs w:val="28"/>
        </w:rPr>
      </w:pPr>
      <w:r w:rsidRPr="00F11C02">
        <w:rPr>
          <w:sz w:val="28"/>
          <w:szCs w:val="28"/>
        </w:rPr>
        <w:t>ELTE Geofizikai és Űrtudományi Tanszék</w:t>
      </w:r>
    </w:p>
    <w:p w:rsidR="00F11C02" w:rsidRDefault="00F11C02" w:rsidP="00F11C02">
      <w:pPr>
        <w:jc w:val="center"/>
        <w:rPr>
          <w:sz w:val="28"/>
          <w:szCs w:val="28"/>
        </w:rPr>
      </w:pPr>
      <w:r>
        <w:rPr>
          <w:sz w:val="28"/>
          <w:szCs w:val="28"/>
        </w:rPr>
        <w:t>frankh@ludens.elte.hu</w:t>
      </w:r>
    </w:p>
    <w:p w:rsidR="00886DEE" w:rsidRDefault="00886DEE" w:rsidP="00F11C02">
      <w:pPr>
        <w:jc w:val="center"/>
        <w:rPr>
          <w:sz w:val="28"/>
          <w:szCs w:val="28"/>
        </w:rPr>
      </w:pPr>
    </w:p>
    <w:p w:rsidR="00886DEE" w:rsidRPr="008E1F6D" w:rsidRDefault="00886DEE" w:rsidP="00F11C02">
      <w:pPr>
        <w:jc w:val="center"/>
        <w:rPr>
          <w:sz w:val="22"/>
          <w:szCs w:val="22"/>
        </w:rPr>
      </w:pPr>
      <w:r w:rsidRPr="008E1F6D">
        <w:rPr>
          <w:sz w:val="22"/>
          <w:szCs w:val="22"/>
        </w:rPr>
        <w:t>* Az MTA Tudomány Ünnepe</w:t>
      </w:r>
      <w:r w:rsidR="00196ED0">
        <w:rPr>
          <w:sz w:val="22"/>
          <w:szCs w:val="22"/>
        </w:rPr>
        <w:t xml:space="preserve"> alkalmával a</w:t>
      </w:r>
      <w:r w:rsidRPr="008E1F6D">
        <w:rPr>
          <w:sz w:val="22"/>
          <w:szCs w:val="22"/>
        </w:rPr>
        <w:t xml:space="preserve"> " </w:t>
      </w:r>
      <w:proofErr w:type="spellStart"/>
      <w:r w:rsidRPr="008E1F6D">
        <w:rPr>
          <w:i/>
          <w:sz w:val="22"/>
          <w:szCs w:val="22"/>
        </w:rPr>
        <w:t>Lemeztektonika</w:t>
      </w:r>
      <w:proofErr w:type="spellEnd"/>
      <w:r w:rsidRPr="008E1F6D">
        <w:rPr>
          <w:i/>
          <w:sz w:val="22"/>
          <w:szCs w:val="22"/>
        </w:rPr>
        <w:t>: a földtudományok</w:t>
      </w:r>
      <w:r w:rsidRPr="008E1F6D">
        <w:rPr>
          <w:sz w:val="22"/>
          <w:szCs w:val="22"/>
        </w:rPr>
        <w:t xml:space="preserve"> </w:t>
      </w:r>
      <w:r w:rsidRPr="008E1F6D">
        <w:rPr>
          <w:i/>
          <w:sz w:val="22"/>
          <w:szCs w:val="22"/>
        </w:rPr>
        <w:t>kopernikuszi fordulata</w:t>
      </w:r>
      <w:r w:rsidRPr="008E1F6D">
        <w:rPr>
          <w:sz w:val="22"/>
          <w:szCs w:val="22"/>
        </w:rPr>
        <w:t>" rendezvényen</w:t>
      </w:r>
      <w:r w:rsidR="008E1F6D">
        <w:rPr>
          <w:sz w:val="22"/>
          <w:szCs w:val="22"/>
        </w:rPr>
        <w:t xml:space="preserve"> </w:t>
      </w:r>
      <w:r w:rsidR="008E1F6D" w:rsidRPr="008E1F6D">
        <w:rPr>
          <w:sz w:val="22"/>
          <w:szCs w:val="22"/>
        </w:rPr>
        <w:t>2012. okt</w:t>
      </w:r>
      <w:r w:rsidR="00D34242">
        <w:rPr>
          <w:sz w:val="22"/>
          <w:szCs w:val="22"/>
        </w:rPr>
        <w:t xml:space="preserve">óber </w:t>
      </w:r>
      <w:r w:rsidR="008E1F6D" w:rsidRPr="008E1F6D">
        <w:rPr>
          <w:sz w:val="22"/>
          <w:szCs w:val="22"/>
        </w:rPr>
        <w:t>7</w:t>
      </w:r>
      <w:r w:rsidR="00D34242">
        <w:rPr>
          <w:sz w:val="22"/>
          <w:szCs w:val="22"/>
        </w:rPr>
        <w:t>-én</w:t>
      </w:r>
      <w:r w:rsidRPr="008E1F6D">
        <w:rPr>
          <w:sz w:val="22"/>
          <w:szCs w:val="22"/>
        </w:rPr>
        <w:t xml:space="preserve"> elhangzott előadás </w:t>
      </w:r>
      <w:r w:rsidR="008E1F6D">
        <w:rPr>
          <w:sz w:val="22"/>
          <w:szCs w:val="22"/>
        </w:rPr>
        <w:t>bővített változata</w:t>
      </w:r>
    </w:p>
    <w:p w:rsidR="00815B11" w:rsidRDefault="00815B11" w:rsidP="00DB664A"/>
    <w:p w:rsidR="00EA1808" w:rsidRPr="003C6748" w:rsidRDefault="00EA1808" w:rsidP="00DB664A">
      <w:pPr>
        <w:rPr>
          <w:b/>
        </w:rPr>
      </w:pPr>
      <w:r w:rsidRPr="003C6748">
        <w:rPr>
          <w:b/>
        </w:rPr>
        <w:t>Bevezetés</w:t>
      </w:r>
    </w:p>
    <w:p w:rsidR="003C6748" w:rsidRDefault="003C6748" w:rsidP="00DB664A"/>
    <w:p w:rsidR="00734EDA" w:rsidRDefault="00E166AE" w:rsidP="00DB664A">
      <w:r>
        <w:t xml:space="preserve">Alfred </w:t>
      </w:r>
      <w:proofErr w:type="spellStart"/>
      <w:r>
        <w:t>Wegener</w:t>
      </w:r>
      <w:proofErr w:type="spellEnd"/>
      <w:r w:rsidR="0052035C">
        <w:t xml:space="preserve"> (1880-1930)</w:t>
      </w:r>
      <w:r>
        <w:t xml:space="preserve"> kontinensvándorlási </w:t>
      </w:r>
      <w:r w:rsidR="00EA1808">
        <w:t>elmélet</w:t>
      </w:r>
      <w:r>
        <w:t>ének</w:t>
      </w:r>
      <w:r w:rsidR="00633ED1">
        <w:t xml:space="preserve"> első nyilvános bemutatására 1912</w:t>
      </w:r>
      <w:r w:rsidR="00143269">
        <w:t>.</w:t>
      </w:r>
      <w:r w:rsidR="00633ED1">
        <w:t xml:space="preserve"> január 6-án került sor a német Földtani Társulat frankfurti ülésén</w:t>
      </w:r>
      <w:r w:rsidR="00EA1808">
        <w:t xml:space="preserve"> </w:t>
      </w:r>
      <w:r w:rsidR="00633ED1">
        <w:t>"</w:t>
      </w:r>
      <w:r w:rsidR="00633ED1" w:rsidRPr="00B72FEB">
        <w:rPr>
          <w:i/>
        </w:rPr>
        <w:t xml:space="preserve">A </w:t>
      </w:r>
      <w:r w:rsidR="00070E1B" w:rsidRPr="00B72FEB">
        <w:rPr>
          <w:i/>
        </w:rPr>
        <w:t>földkéreg nagyformáinak (</w:t>
      </w:r>
      <w:r w:rsidR="008E6207" w:rsidRPr="00B72FEB">
        <w:rPr>
          <w:i/>
        </w:rPr>
        <w:t>a</w:t>
      </w:r>
      <w:r w:rsidR="008E6207">
        <w:t xml:space="preserve"> </w:t>
      </w:r>
      <w:r w:rsidR="00070E1B" w:rsidRPr="00B72FEB">
        <w:rPr>
          <w:i/>
        </w:rPr>
        <w:t>kontinensek</w:t>
      </w:r>
      <w:r w:rsidR="008E6207" w:rsidRPr="00B72FEB">
        <w:rPr>
          <w:i/>
        </w:rPr>
        <w:t>nek</w:t>
      </w:r>
      <w:r w:rsidR="00070E1B" w:rsidRPr="00B72FEB">
        <w:rPr>
          <w:i/>
        </w:rPr>
        <w:t xml:space="preserve"> és</w:t>
      </w:r>
      <w:r w:rsidR="008E6207" w:rsidRPr="00B72FEB">
        <w:rPr>
          <w:i/>
        </w:rPr>
        <w:t xml:space="preserve"> az</w:t>
      </w:r>
      <w:r w:rsidR="00070E1B" w:rsidRPr="00B72FEB">
        <w:rPr>
          <w:i/>
        </w:rPr>
        <w:t xml:space="preserve"> óceánok</w:t>
      </w:r>
      <w:r w:rsidR="008E6207" w:rsidRPr="00B72FEB">
        <w:rPr>
          <w:i/>
        </w:rPr>
        <w:t>nak</w:t>
      </w:r>
      <w:r w:rsidR="00070E1B" w:rsidRPr="00B72FEB">
        <w:rPr>
          <w:i/>
        </w:rPr>
        <w:t>)</w:t>
      </w:r>
      <w:r w:rsidR="008E6207" w:rsidRPr="00B72FEB">
        <w:rPr>
          <w:i/>
        </w:rPr>
        <w:t xml:space="preserve"> a kialakulása geofizikai adatok alapján</w:t>
      </w:r>
      <w:r w:rsidR="008E6207">
        <w:t xml:space="preserve">" című előadás keretében. Ezt </w:t>
      </w:r>
      <w:r>
        <w:t xml:space="preserve">január 10-én </w:t>
      </w:r>
      <w:proofErr w:type="spellStart"/>
      <w:r>
        <w:t>Marburgban</w:t>
      </w:r>
      <w:proofErr w:type="spellEnd"/>
      <w:r w:rsidR="009716E9">
        <w:t xml:space="preserve"> egy másik előadás követte "</w:t>
      </w:r>
      <w:r w:rsidR="009716E9" w:rsidRPr="00B72FEB">
        <w:rPr>
          <w:i/>
        </w:rPr>
        <w:t>A kontinensek horizontális elmozdulása</w:t>
      </w:r>
      <w:r w:rsidR="009716E9">
        <w:t>" címmel. Még ebben az évben két publikáció is napvilágot látott</w:t>
      </w:r>
      <w:r w:rsidR="007A1B40">
        <w:t>: az egyik egy földrajzi közleményekben, míg a másik a német geológusok vezető szaklapjában jelent meg (</w:t>
      </w:r>
      <w:proofErr w:type="spellStart"/>
      <w:r w:rsidR="007A1B40">
        <w:t>Wegener</w:t>
      </w:r>
      <w:proofErr w:type="spellEnd"/>
      <w:r w:rsidR="007A1B40">
        <w:t xml:space="preserve"> 1912a,b).</w:t>
      </w:r>
    </w:p>
    <w:p w:rsidR="00EB6ADC" w:rsidRDefault="00734EDA" w:rsidP="00DB664A">
      <w:pPr>
        <w:rPr>
          <w:i/>
        </w:rPr>
      </w:pPr>
      <w:r>
        <w:t>Indokolt</w:t>
      </w:r>
      <w:r w:rsidR="008D1388">
        <w:t>,</w:t>
      </w:r>
      <w:r w:rsidR="00B55E36">
        <w:t xml:space="preserve"> </w:t>
      </w:r>
      <w:r>
        <w:t>tehát a 2012-es évet a kontinensvándorlási elmélet centenárium</w:t>
      </w:r>
      <w:r w:rsidR="00B55E36">
        <w:t>ának tek</w:t>
      </w:r>
      <w:r w:rsidR="008F406C">
        <w:t>inteni.  Különösen megalapozott</w:t>
      </w:r>
      <w:r w:rsidR="00B55E36">
        <w:t xml:space="preserve"> ez a megállapítás</w:t>
      </w:r>
      <w:r>
        <w:t>,</w:t>
      </w:r>
      <w:r w:rsidR="00B55E36">
        <w:t xml:space="preserve"> ha az 1912-es munkákat </w:t>
      </w:r>
      <w:r w:rsidR="0001377C">
        <w:t>el</w:t>
      </w:r>
      <w:r w:rsidR="00B55E36">
        <w:t>olvas</w:t>
      </w:r>
      <w:r w:rsidR="00F44468">
        <w:t>s</w:t>
      </w:r>
      <w:r w:rsidR="00B55E36">
        <w:t>uk, mert</w:t>
      </w:r>
      <w:r>
        <w:t xml:space="preserve"> megl</w:t>
      </w:r>
      <w:r w:rsidR="00B55E36">
        <w:t>epve tapasztaljuk</w:t>
      </w:r>
      <w:r>
        <w:t>, hogy</w:t>
      </w:r>
      <w:r w:rsidR="00B55E36">
        <w:t xml:space="preserve"> nem zsenge, korai próbálkozásokkal állunk szembe</w:t>
      </w:r>
      <w:r w:rsidR="00F44468">
        <w:t>n,</w:t>
      </w:r>
      <w:r w:rsidR="00143269">
        <w:t xml:space="preserve"> hanem ennek a forradalmian új </w:t>
      </w:r>
      <w:r w:rsidR="00F44468">
        <w:t>elméletnek a legfontosabb alaptételei</w:t>
      </w:r>
      <w:r w:rsidR="00220710">
        <w:t xml:space="preserve"> és bizonyítékai</w:t>
      </w:r>
      <w:r w:rsidR="00F44468">
        <w:t xml:space="preserve"> már akkor megszülettek.</w:t>
      </w:r>
      <w:r w:rsidR="0052035C">
        <w:t xml:space="preserve"> </w:t>
      </w:r>
      <w:r w:rsidR="00220710">
        <w:t>Érdekes módon azonban</w:t>
      </w:r>
      <w:r w:rsidR="00AB2B57">
        <w:t xml:space="preserve"> </w:t>
      </w:r>
      <w:proofErr w:type="spellStart"/>
      <w:r w:rsidR="00220710">
        <w:t>Wegener</w:t>
      </w:r>
      <w:proofErr w:type="spellEnd"/>
      <w:r w:rsidR="00220710">
        <w:t xml:space="preserve"> </w:t>
      </w:r>
      <w:r w:rsidR="00AB2B57">
        <w:t>s</w:t>
      </w:r>
      <w:r w:rsidR="0052035C">
        <w:t>em</w:t>
      </w:r>
      <w:r w:rsidR="00F44468">
        <w:t xml:space="preserve"> </w:t>
      </w:r>
      <w:r w:rsidR="0052035C">
        <w:t xml:space="preserve">akkor, sem későbbi könyveiben nem tudott olyan </w:t>
      </w:r>
      <w:r w:rsidR="00AB2B57">
        <w:t>fizikailag megalapozott mechanizmust kidolgozni, amely megadta volna azokat az erőket, amelyek</w:t>
      </w:r>
      <w:r w:rsidR="00220710">
        <w:t xml:space="preserve"> képesek a kontinensek mozgatására</w:t>
      </w:r>
      <w:r w:rsidR="00AB2B57">
        <w:t>. A</w:t>
      </w:r>
      <w:r w:rsidR="005516B3">
        <w:t>z adekvát</w:t>
      </w:r>
      <w:r w:rsidR="00AB2B57">
        <w:t xml:space="preserve"> dinamika hiányát maga </w:t>
      </w:r>
      <w:proofErr w:type="spellStart"/>
      <w:r w:rsidR="00AB2B57">
        <w:t>Wegene</w:t>
      </w:r>
      <w:r w:rsidR="00220710">
        <w:t>r</w:t>
      </w:r>
      <w:proofErr w:type="spellEnd"/>
      <w:r w:rsidR="007764CF">
        <w:t xml:space="preserve"> (1929</w:t>
      </w:r>
      <w:r w:rsidR="00585111">
        <w:t>)</w:t>
      </w:r>
      <w:r w:rsidR="00220710">
        <w:t xml:space="preserve"> fogalmazta meg szellemesen </w:t>
      </w:r>
      <w:r w:rsidR="003E585E">
        <w:t>utolsó könyvében,</w:t>
      </w:r>
      <w:r w:rsidR="00220710">
        <w:t xml:space="preserve"> amikor kijelentette,</w:t>
      </w:r>
      <w:r w:rsidR="00AB2B57">
        <w:t xml:space="preserve"> hogy a </w:t>
      </w:r>
      <w:r w:rsidR="00AB2B57" w:rsidRPr="00AB2B57">
        <w:rPr>
          <w:i/>
        </w:rPr>
        <w:t>"...a kontine</w:t>
      </w:r>
      <w:r w:rsidR="00AD06D4">
        <w:rPr>
          <w:i/>
        </w:rPr>
        <w:t>n</w:t>
      </w:r>
      <w:r w:rsidR="00AB2B57" w:rsidRPr="00AB2B57">
        <w:rPr>
          <w:i/>
        </w:rPr>
        <w:t>svándorlás Newtonja még nem született meg."</w:t>
      </w:r>
      <w:r w:rsidR="00586768">
        <w:rPr>
          <w:i/>
        </w:rPr>
        <w:t xml:space="preserve"> </w:t>
      </w:r>
    </w:p>
    <w:p w:rsidR="0052035C" w:rsidRPr="00EB6ADC" w:rsidRDefault="00522B0D" w:rsidP="00DB664A">
      <w:r>
        <w:t>Úgy vélte, hogy e</w:t>
      </w:r>
      <w:r w:rsidR="00586768" w:rsidRPr="00586768">
        <w:t>ttől még</w:t>
      </w:r>
      <w:r>
        <w:t xml:space="preserve"> a kontinensvándorlás elmélete nem kérdőjelezhető meg. Hiszen empirikus tudományok először a megfigyeléseket összegezve</w:t>
      </w:r>
      <w:r w:rsidR="00163AF8">
        <w:t>, induktív úton</w:t>
      </w:r>
      <w:r>
        <w:t xml:space="preserve"> jutnak </w:t>
      </w:r>
      <w:r w:rsidR="00163AF8">
        <w:t>általános</w:t>
      </w:r>
      <w:r>
        <w:t xml:space="preserve"> következtetésre, majd ezt követheti egy</w:t>
      </w:r>
      <w:r w:rsidR="00163AF8">
        <w:t xml:space="preserve"> egységes elmélet</w:t>
      </w:r>
      <w:r w:rsidR="008F406C">
        <w:t xml:space="preserve"> megalkotása, amelyből deduktív úton</w:t>
      </w:r>
      <w:r w:rsidR="00163AF8">
        <w:t xml:space="preserve"> magyarázható a megfigyelés. Frappáns példaként a</w:t>
      </w:r>
      <w:r w:rsidR="0001377C">
        <w:t>zt a bonyolult</w:t>
      </w:r>
      <w:r w:rsidR="008F406C">
        <w:t xml:space="preserve"> és sokszereplős</w:t>
      </w:r>
      <w:r w:rsidR="0001377C">
        <w:t xml:space="preserve"> történetet</w:t>
      </w:r>
      <w:r w:rsidR="00EB6ADC">
        <w:t xml:space="preserve"> említette, amely</w:t>
      </w:r>
      <w:r w:rsidR="00163AF8">
        <w:t xml:space="preserve"> </w:t>
      </w:r>
      <w:r w:rsidR="008848F0">
        <w:t xml:space="preserve">bolygómozgás és </w:t>
      </w:r>
      <w:r w:rsidR="00163AF8">
        <w:t>szabadesés a szabályosságainak</w:t>
      </w:r>
      <w:r w:rsidR="0001377C">
        <w:t xml:space="preserve"> </w:t>
      </w:r>
      <w:r w:rsidR="0001377C">
        <w:lastRenderedPageBreak/>
        <w:t>felismeréséhez vezetett</w:t>
      </w:r>
      <w:r w:rsidR="00EB6ADC">
        <w:t xml:space="preserve"> </w:t>
      </w:r>
      <w:r w:rsidR="0001377C">
        <w:t xml:space="preserve">és csak </w:t>
      </w:r>
      <w:r w:rsidR="007764CF">
        <w:t>később</w:t>
      </w:r>
      <w:r w:rsidR="00EB6ADC">
        <w:t xml:space="preserve"> derült</w:t>
      </w:r>
      <w:r w:rsidR="007764CF">
        <w:t xml:space="preserve"> ki</w:t>
      </w:r>
      <w:r w:rsidR="00EB6ADC">
        <w:t>, hogy mindez elméletileg pontosan</w:t>
      </w:r>
      <w:r w:rsidR="007764CF">
        <w:t xml:space="preserve"> levezethető</w:t>
      </w:r>
      <w:r w:rsidR="0001377C" w:rsidRPr="0001377C">
        <w:t xml:space="preserve"> </w:t>
      </w:r>
      <w:r w:rsidR="0001377C">
        <w:t>a newtoni mechanika alaptörvényeiből</w:t>
      </w:r>
      <w:r w:rsidR="00EB6ADC">
        <w:t xml:space="preserve">. </w:t>
      </w:r>
      <w:r w:rsidR="00163AF8">
        <w:t xml:space="preserve"> </w:t>
      </w:r>
      <w:r>
        <w:t xml:space="preserve">    </w:t>
      </w:r>
    </w:p>
    <w:p w:rsidR="00B441A8" w:rsidRDefault="005516B3" w:rsidP="00B441A8">
      <w:pPr>
        <w:spacing w:line="360" w:lineRule="auto"/>
      </w:pPr>
      <w:r>
        <w:t>Ezen</w:t>
      </w:r>
      <w:r w:rsidR="004F2452">
        <w:t xml:space="preserve"> cikk első részében</w:t>
      </w:r>
      <w:r w:rsidR="00714DD5">
        <w:t xml:space="preserve"> </w:t>
      </w:r>
      <w:r w:rsidR="004F2452">
        <w:t xml:space="preserve">áttekintem </w:t>
      </w:r>
      <w:proofErr w:type="spellStart"/>
      <w:r w:rsidR="004F2452">
        <w:t>Wegener</w:t>
      </w:r>
      <w:proofErr w:type="spellEnd"/>
      <w:r w:rsidR="004F2452">
        <w:t xml:space="preserve"> és </w:t>
      </w:r>
      <w:r w:rsidR="00EB6ADC">
        <w:t>néhány</w:t>
      </w:r>
      <w:r w:rsidR="00B441A8">
        <w:t xml:space="preserve"> kiemelkedő</w:t>
      </w:r>
      <w:r w:rsidR="00EB6ADC">
        <w:t xml:space="preserve"> </w:t>
      </w:r>
      <w:r w:rsidR="00B441A8">
        <w:t>kortársának</w:t>
      </w:r>
      <w:r w:rsidR="00053D9C">
        <w:t xml:space="preserve"> </w:t>
      </w:r>
      <w:r w:rsidR="00782BF5">
        <w:t>elképzel</w:t>
      </w:r>
      <w:r w:rsidR="001A22D9">
        <w:t>ései</w:t>
      </w:r>
      <w:r w:rsidR="004F2452">
        <w:t>t a kontinen</w:t>
      </w:r>
      <w:r w:rsidR="00053D9C">
        <w:t>seket mozgató erők</w:t>
      </w:r>
      <w:r w:rsidR="00782BF5">
        <w:t>ről és az egyik legmarkánsabb kritikus ellenvetéseit.</w:t>
      </w:r>
      <w:r w:rsidR="00B441A8" w:rsidRPr="00B441A8">
        <w:t xml:space="preserve"> </w:t>
      </w:r>
      <w:r w:rsidR="00B441A8">
        <w:t>Tudománytörténeti</w:t>
      </w:r>
      <w:r w:rsidR="008848F0">
        <w:t xml:space="preserve"> ténynek véljük</w:t>
      </w:r>
      <w:r w:rsidR="00B441A8">
        <w:t xml:space="preserve">, hogy </w:t>
      </w:r>
      <w:proofErr w:type="spellStart"/>
      <w:r w:rsidR="00B441A8">
        <w:t>Wegener</w:t>
      </w:r>
      <w:proofErr w:type="spellEnd"/>
      <w:r w:rsidR="00B441A8">
        <w:t xml:space="preserve"> gondolatait </w:t>
      </w:r>
      <w:r w:rsidR="001A22D9">
        <w:t xml:space="preserve">általában </w:t>
      </w:r>
      <w:r w:rsidR="00B441A8">
        <w:t>nem fogadták el kortársai és a kontinensvándo</w:t>
      </w:r>
      <w:r w:rsidR="001A22D9">
        <w:t xml:space="preserve">rlással kapcsolatos </w:t>
      </w:r>
      <w:r w:rsidR="00AF2679">
        <w:t xml:space="preserve">majd két évtizedes </w:t>
      </w:r>
      <w:r w:rsidR="008F406C">
        <w:t>munkássága r</w:t>
      </w:r>
      <w:r w:rsidR="00B441A8">
        <w:t>idegen elutasító szakmai légkörben zajlott. Reményem szerint ez a kép árnyaltabb lesz, ha elfogulatlanul áttekintjük a tényeket és</w:t>
      </w:r>
      <w:r w:rsidR="0001377C">
        <w:t xml:space="preserve"> figyelembe vesszük </w:t>
      </w:r>
      <w:r w:rsidR="00B441A8">
        <w:t>a</w:t>
      </w:r>
      <w:r w:rsidR="00B76BB7">
        <w:t>z egyik</w:t>
      </w:r>
      <w:r w:rsidR="00B441A8">
        <w:t xml:space="preserve"> le</w:t>
      </w:r>
      <w:r w:rsidR="0001377C">
        <w:t xml:space="preserve">gfelkészültebb </w:t>
      </w:r>
      <w:r w:rsidR="008F406C">
        <w:t xml:space="preserve">tudománytörténész </w:t>
      </w:r>
      <w:r w:rsidR="0001377C">
        <w:t>érvelé</w:t>
      </w:r>
      <w:r w:rsidR="00B441A8">
        <w:t>sét (</w:t>
      </w:r>
      <w:proofErr w:type="spellStart"/>
      <w:r w:rsidR="00B441A8">
        <w:t>Oreskes</w:t>
      </w:r>
      <w:proofErr w:type="spellEnd"/>
      <w:r w:rsidR="00B441A8">
        <w:t xml:space="preserve"> 1999).</w:t>
      </w:r>
    </w:p>
    <w:p w:rsidR="007D7EC9" w:rsidRDefault="005516B3" w:rsidP="00DB664A">
      <w:r>
        <w:t xml:space="preserve"> Ezt követően bemutatom, hogy a kontinensek és az óceáni aljzat mozgását összekapcsoló</w:t>
      </w:r>
      <w:r w:rsidR="003E585E">
        <w:t xml:space="preserve"> </w:t>
      </w:r>
      <w:proofErr w:type="spellStart"/>
      <w:r>
        <w:t>lemeztektonikai</w:t>
      </w:r>
      <w:proofErr w:type="spellEnd"/>
      <w:r>
        <w:t xml:space="preserve"> elmélet, bár pontosan számba vette a lehetséges hajtóerőket, mégis adós maradt a lemezmozgás dinamikájának a megalkotásával.</w:t>
      </w:r>
      <w:r w:rsidR="007C0283">
        <w:t xml:space="preserve"> Elgondolkozunk </w:t>
      </w:r>
      <w:r w:rsidR="00B76BB7">
        <w:t>azon a paradox helyzeten, hogy</w:t>
      </w:r>
      <w:r w:rsidR="00AF2679">
        <w:t xml:space="preserve"> ennek ellenére</w:t>
      </w:r>
      <w:r w:rsidR="00B76BB7">
        <w:t xml:space="preserve"> a </w:t>
      </w:r>
      <w:proofErr w:type="spellStart"/>
      <w:r w:rsidR="00B76BB7">
        <w:t>lemeztektonika</w:t>
      </w:r>
      <w:proofErr w:type="spellEnd"/>
      <w:r w:rsidR="001A22D9">
        <w:t xml:space="preserve"> mégis </w:t>
      </w:r>
      <w:r w:rsidR="00B76BB7">
        <w:t xml:space="preserve">általánosan </w:t>
      </w:r>
      <w:r w:rsidR="001A22D9">
        <w:t>elfogadottá vált</w:t>
      </w:r>
      <w:r w:rsidR="00AC32AE">
        <w:t>.</w:t>
      </w:r>
      <w:r w:rsidR="007C0283">
        <w:t xml:space="preserve"> </w:t>
      </w:r>
    </w:p>
    <w:p w:rsidR="009D63B6" w:rsidRDefault="00EB6ADC" w:rsidP="00DB664A">
      <w:r>
        <w:t>A cikk befejező</w:t>
      </w:r>
      <w:r w:rsidR="00A335E7">
        <w:t xml:space="preserve"> részét az elmúlt évtizedekben született új</w:t>
      </w:r>
      <w:r w:rsidR="00603CF2">
        <w:t xml:space="preserve"> globális</w:t>
      </w:r>
      <w:r w:rsidR="00A335E7">
        <w:t xml:space="preserve"> </w:t>
      </w:r>
      <w:r w:rsidR="002033D5">
        <w:t>földfizikai eredmények és számítógépes modellszámítások</w:t>
      </w:r>
      <w:r w:rsidR="008848F0">
        <w:t xml:space="preserve"> rövid</w:t>
      </w:r>
      <w:r w:rsidR="002033D5">
        <w:t xml:space="preserve"> bemutatásának szentelem</w:t>
      </w:r>
      <w:r w:rsidR="00603CF2">
        <w:t>.</w:t>
      </w:r>
      <w:r w:rsidR="00A335E7">
        <w:t xml:space="preserve"> </w:t>
      </w:r>
      <w:r w:rsidR="00D97EB3">
        <w:t>Látni fogjuk, hogy</w:t>
      </w:r>
      <w:r w:rsidR="007615B8">
        <w:t xml:space="preserve">, </w:t>
      </w:r>
      <w:r w:rsidR="00AC32AE">
        <w:t xml:space="preserve">az óriási fejlődés ellenére </w:t>
      </w:r>
      <w:r w:rsidR="00727BEF">
        <w:t>még mindig</w:t>
      </w:r>
      <w:r w:rsidR="00AC32AE">
        <w:t xml:space="preserve"> rengeteg </w:t>
      </w:r>
      <w:r w:rsidR="00727BEF">
        <w:t>bizonytalan</w:t>
      </w:r>
      <w:r w:rsidR="00143269">
        <w:t xml:space="preserve">ság gátolja, </w:t>
      </w:r>
      <w:r w:rsidR="00AC32AE">
        <w:t xml:space="preserve">hogy </w:t>
      </w:r>
      <w:r w:rsidR="007615B8">
        <w:t xml:space="preserve">a jelen és múlt </w:t>
      </w:r>
      <w:proofErr w:type="spellStart"/>
      <w:r w:rsidR="007615B8">
        <w:t>lemeztektonikai</w:t>
      </w:r>
      <w:proofErr w:type="spellEnd"/>
      <w:r w:rsidR="007615B8">
        <w:t xml:space="preserve"> folyamatait a köpenyáramlások történetével </w:t>
      </w:r>
      <w:r w:rsidR="00813C9C">
        <w:t xml:space="preserve">összekapcsoló </w:t>
      </w:r>
      <w:r w:rsidR="007615B8" w:rsidRPr="00AD06D4">
        <w:rPr>
          <w:b/>
        </w:rPr>
        <w:t xml:space="preserve">új globális </w:t>
      </w:r>
      <w:proofErr w:type="spellStart"/>
      <w:r w:rsidR="007615B8" w:rsidRPr="00AD06D4">
        <w:rPr>
          <w:b/>
        </w:rPr>
        <w:t>geodinamik</w:t>
      </w:r>
      <w:r w:rsidR="00053D9C" w:rsidRPr="00AD06D4">
        <w:rPr>
          <w:b/>
        </w:rPr>
        <w:t>a</w:t>
      </w:r>
      <w:proofErr w:type="spellEnd"/>
      <w:r w:rsidR="00782BF5">
        <w:t xml:space="preserve"> elmélet</w:t>
      </w:r>
      <w:r w:rsidR="0031076A">
        <w:t xml:space="preserve"> megszül</w:t>
      </w:r>
      <w:r w:rsidR="00AC32AE">
        <w:t>essen</w:t>
      </w:r>
      <w:r w:rsidR="00053D9C">
        <w:t xml:space="preserve">. </w:t>
      </w:r>
    </w:p>
    <w:p w:rsidR="00053D9C" w:rsidRDefault="00AC32AE" w:rsidP="00DB664A">
      <w:r>
        <w:t>A bizonytalanságok feloldása</w:t>
      </w:r>
      <w:r w:rsidR="00143269">
        <w:t xml:space="preserve"> új </w:t>
      </w:r>
      <w:r w:rsidR="00782BF5">
        <w:t xml:space="preserve">megfigyeléseket </w:t>
      </w:r>
      <w:r w:rsidR="00143269">
        <w:t>és  magas</w:t>
      </w:r>
      <w:r w:rsidR="00782BF5">
        <w:t xml:space="preserve"> </w:t>
      </w:r>
      <w:r w:rsidR="00767388">
        <w:t>szintű kutatómunkát kíván meg. E</w:t>
      </w:r>
      <w:r w:rsidR="00053D9C">
        <w:t xml:space="preserve"> mögött</w:t>
      </w:r>
      <w:r w:rsidR="008848F0">
        <w:t xml:space="preserve"> valószínűleg</w:t>
      </w:r>
      <w:r w:rsidR="00053D9C">
        <w:t xml:space="preserve"> </w:t>
      </w:r>
      <w:r w:rsidR="007615B8">
        <w:t>nem egyetlen zseniális</w:t>
      </w:r>
      <w:r w:rsidR="00D97EB3">
        <w:t xml:space="preserve"> </w:t>
      </w:r>
      <w:r w:rsidR="00821A40">
        <w:t>Newton, hanem</w:t>
      </w:r>
      <w:r w:rsidR="00CE2C09">
        <w:t xml:space="preserve"> </w:t>
      </w:r>
      <w:r w:rsidR="00B33F99">
        <w:t xml:space="preserve">számos </w:t>
      </w:r>
      <w:r w:rsidR="00CE2C09">
        <w:t>kiemelkedő</w:t>
      </w:r>
      <w:r>
        <w:t xml:space="preserve"> </w:t>
      </w:r>
      <w:r w:rsidR="00CE2C09">
        <w:t>szakember</w:t>
      </w:r>
      <w:r w:rsidR="00AD06D4">
        <w:t xml:space="preserve"> </w:t>
      </w:r>
      <w:r w:rsidR="0031076A" w:rsidRPr="00516F2A">
        <w:t xml:space="preserve">fog </w:t>
      </w:r>
      <w:r w:rsidR="00767388" w:rsidRPr="00516F2A">
        <w:t>áll</w:t>
      </w:r>
      <w:r w:rsidR="0031076A" w:rsidRPr="00516F2A">
        <w:t>ni</w:t>
      </w:r>
      <w:r w:rsidR="00CE2C09" w:rsidRPr="00516F2A">
        <w:t xml:space="preserve">, </w:t>
      </w:r>
      <w:r w:rsidR="009A0433" w:rsidRPr="00516F2A">
        <w:t xml:space="preserve">akik </w:t>
      </w:r>
      <w:r w:rsidR="00CE2C09" w:rsidRPr="00516F2A">
        <w:t>olyan intézményekben</w:t>
      </w:r>
      <w:r w:rsidR="00677A0C" w:rsidRPr="00516F2A">
        <w:t xml:space="preserve"> dolgoz</w:t>
      </w:r>
      <w:r w:rsidR="009A0433" w:rsidRPr="00516F2A">
        <w:t>nak</w:t>
      </w:r>
      <w:r w:rsidR="00782BF5">
        <w:t xml:space="preserve"> szerte a világba</w:t>
      </w:r>
      <w:r w:rsidR="00EB6ADC" w:rsidRPr="00516F2A">
        <w:t>n</w:t>
      </w:r>
      <w:r w:rsidR="009A0433" w:rsidRPr="00516F2A">
        <w:t>, ahol a motiváció, az</w:t>
      </w:r>
      <w:r w:rsidR="00CE2C09">
        <w:t xml:space="preserve"> inspiráció és a kutatás </w:t>
      </w:r>
      <w:r w:rsidR="009A0433">
        <w:t xml:space="preserve">pénzügyi </w:t>
      </w:r>
      <w:r w:rsidR="00677A0C">
        <w:t>keretei szerencsésen találkozna</w:t>
      </w:r>
      <w:r w:rsidR="00CE2C09">
        <w:t>k.</w:t>
      </w:r>
      <w:r w:rsidR="009D63B6">
        <w:t xml:space="preserve"> </w:t>
      </w:r>
      <w:r w:rsidR="008D1388">
        <w:t>Tudatában kell lennünk ennek a kivételes tudománytörténeti helyzetnek, mert h</w:t>
      </w:r>
      <w:r w:rsidR="00821A40">
        <w:t>a</w:t>
      </w:r>
      <w:r w:rsidR="004077C2">
        <w:t xml:space="preserve"> az Akadémia és az egyetemek</w:t>
      </w:r>
      <w:r w:rsidR="009D63B6">
        <w:t xml:space="preserve"> céltudato</w:t>
      </w:r>
      <w:r w:rsidR="00767388">
        <w:t>san cselekednek</w:t>
      </w:r>
      <w:r w:rsidR="004077C2">
        <w:t xml:space="preserve">, akkor </w:t>
      </w:r>
      <w:r w:rsidR="00B33F99">
        <w:t xml:space="preserve">van </w:t>
      </w:r>
      <w:r w:rsidR="004077C2">
        <w:t xml:space="preserve">esély </w:t>
      </w:r>
      <w:r w:rsidR="00821A40">
        <w:t xml:space="preserve">arra, hogy a fiatal magyar földtudósok legjobbjai </w:t>
      </w:r>
      <w:r w:rsidR="00152D84">
        <w:t xml:space="preserve">is </w:t>
      </w:r>
      <w:r w:rsidR="00821A40">
        <w:t>részt v</w:t>
      </w:r>
      <w:r w:rsidR="00B33F99">
        <w:t>ehess</w:t>
      </w:r>
      <w:r w:rsidR="00EB6ADC">
        <w:t>e</w:t>
      </w:r>
      <w:r w:rsidR="00813C9C">
        <w:t>nek</w:t>
      </w:r>
      <w:r w:rsidR="00813C9C" w:rsidRPr="00813C9C">
        <w:t xml:space="preserve"> </w:t>
      </w:r>
      <w:r w:rsidR="00813C9C">
        <w:t>ebben a nagyszerű munkában.</w:t>
      </w:r>
    </w:p>
    <w:p w:rsidR="00053D9C" w:rsidRDefault="00053D9C" w:rsidP="00DB664A"/>
    <w:p w:rsidR="00EB6ADC" w:rsidRDefault="00254526" w:rsidP="00DB664A">
      <w:pPr>
        <w:rPr>
          <w:b/>
        </w:rPr>
      </w:pPr>
      <w:proofErr w:type="spellStart"/>
      <w:r>
        <w:rPr>
          <w:b/>
        </w:rPr>
        <w:t>Wegener</w:t>
      </w:r>
      <w:proofErr w:type="spellEnd"/>
      <w:r w:rsidR="00EB6ADC">
        <w:rPr>
          <w:b/>
        </w:rPr>
        <w:t xml:space="preserve"> </w:t>
      </w:r>
      <w:r w:rsidR="00582B6D">
        <w:rPr>
          <w:b/>
        </w:rPr>
        <w:t>elképzelése</w:t>
      </w:r>
      <w:r w:rsidR="0096562B">
        <w:rPr>
          <w:b/>
        </w:rPr>
        <w:t>i a hajtóerő</w:t>
      </w:r>
      <w:r w:rsidR="00582B6D">
        <w:rPr>
          <w:b/>
        </w:rPr>
        <w:t>ről</w:t>
      </w:r>
    </w:p>
    <w:p w:rsidR="00EB6ADC" w:rsidRDefault="00EB6ADC" w:rsidP="00DB664A">
      <w:pPr>
        <w:rPr>
          <w:b/>
        </w:rPr>
      </w:pPr>
    </w:p>
    <w:p w:rsidR="00585111" w:rsidRPr="00907AE0" w:rsidRDefault="00CE2C09" w:rsidP="00DB664A">
      <w:pPr>
        <w:rPr>
          <w:b/>
        </w:rPr>
      </w:pPr>
      <w:r w:rsidRPr="00585111">
        <w:rPr>
          <w:b/>
        </w:rPr>
        <w:t xml:space="preserve"> </w:t>
      </w:r>
      <w:proofErr w:type="spellStart"/>
      <w:r w:rsidR="00585111">
        <w:t>Wegener</w:t>
      </w:r>
      <w:proofErr w:type="spellEnd"/>
      <w:r w:rsidR="007307D3">
        <w:t xml:space="preserve"> szerint a kontinensek</w:t>
      </w:r>
      <w:r w:rsidR="00E70119">
        <w:t xml:space="preserve"> belemerülnek és</w:t>
      </w:r>
      <w:r w:rsidR="00ED3375">
        <w:t xml:space="preserve"> úsznak az óceánok al</w:t>
      </w:r>
      <w:r w:rsidR="001F7F65">
        <w:t>jzatáig</w:t>
      </w:r>
      <w:r w:rsidR="00ED3375">
        <w:t xml:space="preserve"> </w:t>
      </w:r>
      <w:r w:rsidR="001F7F65">
        <w:t xml:space="preserve">felemelkedő </w:t>
      </w:r>
      <w:r w:rsidR="000E00D6">
        <w:t>földköpeny</w:t>
      </w:r>
      <w:r w:rsidR="00ED3375">
        <w:t xml:space="preserve">ben, amit </w:t>
      </w:r>
      <w:proofErr w:type="spellStart"/>
      <w:r w:rsidR="00ED3375">
        <w:t>Suess</w:t>
      </w:r>
      <w:proofErr w:type="spellEnd"/>
      <w:r w:rsidR="00ED3375">
        <w:t xml:space="preserve"> után </w:t>
      </w:r>
      <w:r w:rsidR="00AE623D">
        <w:t>"</w:t>
      </w:r>
      <w:r w:rsidR="00ED3375">
        <w:t>sima"</w:t>
      </w:r>
      <w:r w:rsidR="00AE623D">
        <w:t xml:space="preserve"> övnek</w:t>
      </w:r>
      <w:r w:rsidR="001F7F65">
        <w:t>, vagy egyszerűen</w:t>
      </w:r>
      <w:r w:rsidR="00AE623D">
        <w:t xml:space="preserve"> </w:t>
      </w:r>
      <w:r w:rsidR="001F7F65">
        <w:t xml:space="preserve">magmának, </w:t>
      </w:r>
      <w:r w:rsidR="00AE623D">
        <w:t>nevezett (</w:t>
      </w:r>
      <w:r w:rsidR="00AE623D" w:rsidRPr="00516F2A">
        <w:rPr>
          <w:color w:val="FF0000"/>
        </w:rPr>
        <w:t>1. ábra</w:t>
      </w:r>
      <w:r w:rsidR="00AE623D">
        <w:t>).</w:t>
      </w:r>
      <w:r w:rsidR="00ED3375">
        <w:t xml:space="preserve"> </w:t>
      </w:r>
      <w:r w:rsidR="00AE623D">
        <w:t>H</w:t>
      </w:r>
      <w:r w:rsidR="007307D3">
        <w:t>árom lehetséges hajtóerőn gondolkozott</w:t>
      </w:r>
      <w:r w:rsidR="00585111">
        <w:t>, amelyek va</w:t>
      </w:r>
      <w:r w:rsidR="007307D3">
        <w:t>lamilyen mértékben hozzájárul</w:t>
      </w:r>
      <w:r w:rsidR="00ED3375">
        <w:t>nak</w:t>
      </w:r>
      <w:r w:rsidR="007307D3">
        <w:t xml:space="preserve"> a kontinensek mozgatásához: e</w:t>
      </w:r>
      <w:r w:rsidR="00ED3375">
        <w:t xml:space="preserve">zek a </w:t>
      </w:r>
      <w:r w:rsidR="00ED3375" w:rsidRPr="001F7F65">
        <w:rPr>
          <w:b/>
        </w:rPr>
        <w:t>"</w:t>
      </w:r>
      <w:proofErr w:type="spellStart"/>
      <w:r w:rsidR="00ED3375" w:rsidRPr="001F7F65">
        <w:rPr>
          <w:b/>
        </w:rPr>
        <w:t>Polflucht</w:t>
      </w:r>
      <w:proofErr w:type="spellEnd"/>
      <w:r w:rsidR="00ED3375" w:rsidRPr="001F7F65">
        <w:rPr>
          <w:b/>
        </w:rPr>
        <w:t xml:space="preserve">", </w:t>
      </w:r>
      <w:r w:rsidR="00ED3375" w:rsidRPr="001F7F65">
        <w:t>az</w:t>
      </w:r>
      <w:r w:rsidR="00ED3375" w:rsidRPr="001F7F65">
        <w:rPr>
          <w:b/>
        </w:rPr>
        <w:t xml:space="preserve"> árapály s</w:t>
      </w:r>
      <w:r w:rsidR="00AE623D" w:rsidRPr="001F7F65">
        <w:rPr>
          <w:b/>
        </w:rPr>
        <w:t>ú</w:t>
      </w:r>
      <w:r w:rsidR="00ED3375" w:rsidRPr="001F7F65">
        <w:rPr>
          <w:b/>
        </w:rPr>
        <w:t xml:space="preserve">rlódás </w:t>
      </w:r>
      <w:r w:rsidR="00ED3375" w:rsidRPr="001F7F65">
        <w:t xml:space="preserve">és a </w:t>
      </w:r>
      <w:r w:rsidR="00ED3375" w:rsidRPr="001F7F65">
        <w:rPr>
          <w:b/>
        </w:rPr>
        <w:t>köpenyáramlások</w:t>
      </w:r>
      <w:r w:rsidR="00ED3375">
        <w:t xml:space="preserve"> voltak.</w:t>
      </w:r>
    </w:p>
    <w:p w:rsidR="000834FC" w:rsidRDefault="00AE623D" w:rsidP="00DB664A">
      <w:r>
        <w:t>A "</w:t>
      </w:r>
      <w:proofErr w:type="spellStart"/>
      <w:r w:rsidRPr="006A50B5">
        <w:rPr>
          <w:b/>
        </w:rPr>
        <w:t>Polflucht</w:t>
      </w:r>
      <w:proofErr w:type="spellEnd"/>
      <w:r>
        <w:t>" a Föld forgástengelyétől az egyenlítő felé "r</w:t>
      </w:r>
      <w:r w:rsidR="000834FC">
        <w:t>ö</w:t>
      </w:r>
      <w:r>
        <w:t>pítő" erőt jelenti és érdekessége az, hogy Eötvös Loránd</w:t>
      </w:r>
      <w:r w:rsidR="00A1774D">
        <w:t xml:space="preserve"> (1905)</w:t>
      </w:r>
      <w:r w:rsidR="00FC50DE">
        <w:t xml:space="preserve"> </w:t>
      </w:r>
      <w:r>
        <w:t>fedezte fel</w:t>
      </w:r>
      <w:r w:rsidR="006C0118">
        <w:t xml:space="preserve">, amelyre </w:t>
      </w:r>
      <w:proofErr w:type="spellStart"/>
      <w:r w:rsidR="006C0118">
        <w:t>Wegener</w:t>
      </w:r>
      <w:proofErr w:type="spellEnd"/>
      <w:r w:rsidR="006C0118">
        <w:t xml:space="preserve"> többször is hivatkoz</w:t>
      </w:r>
      <w:r w:rsidR="00907AE0">
        <w:t>ott</w:t>
      </w:r>
      <w:r w:rsidR="001F7F65">
        <w:t>. Fontos rögtön leszögeznünk, hogy n</w:t>
      </w:r>
      <w:r w:rsidR="006C0118">
        <w:t>em azonos az általánosan ismert Eötvös-effektussal, ami a keletre vagy nyugatra mozgó testek súlyának</w:t>
      </w:r>
      <w:r w:rsidR="00143269">
        <w:t xml:space="preserve"> </w:t>
      </w:r>
      <w:r w:rsidR="006C0118">
        <w:t xml:space="preserve"> csökkenését ill. növekedését állapít</w:t>
      </w:r>
      <w:r w:rsidR="000834FC">
        <w:t>j</w:t>
      </w:r>
      <w:r w:rsidR="006C0118">
        <w:t>a meg</w:t>
      </w:r>
      <w:r w:rsidR="001F7F65">
        <w:t>,</w:t>
      </w:r>
      <w:r w:rsidR="006C0118">
        <w:t xml:space="preserve"> és a</w:t>
      </w:r>
      <w:r w:rsidR="00E70119">
        <w:t xml:space="preserve"> geofizikában</w:t>
      </w:r>
      <w:r w:rsidR="006C0118">
        <w:t xml:space="preserve"> mozgó</w:t>
      </w:r>
      <w:r w:rsidR="001F7F65">
        <w:t xml:space="preserve"> eszközön (pl. hajón</w:t>
      </w:r>
      <w:r w:rsidR="000834FC">
        <w:t>) végzett gravitációs mérések korrekciói során</w:t>
      </w:r>
      <w:r w:rsidR="0061203A" w:rsidRPr="0061203A">
        <w:t xml:space="preserve"> </w:t>
      </w:r>
      <w:r w:rsidR="0061203A">
        <w:t>alkalmazzák</w:t>
      </w:r>
      <w:r w:rsidR="000834FC">
        <w:t xml:space="preserve">. </w:t>
      </w:r>
    </w:p>
    <w:p w:rsidR="006A50B5" w:rsidRDefault="000834FC" w:rsidP="0098766B">
      <w:pPr>
        <w:spacing w:line="360" w:lineRule="auto"/>
      </w:pPr>
      <w:r>
        <w:lastRenderedPageBreak/>
        <w:t xml:space="preserve">Az Eötvös-erő </w:t>
      </w:r>
      <w:r w:rsidR="001F7F65">
        <w:t>létrejöt</w:t>
      </w:r>
      <w:r w:rsidR="00E70119">
        <w:t>t</w:t>
      </w:r>
      <w:r w:rsidR="001F7F65">
        <w:t>é</w:t>
      </w:r>
      <w:r w:rsidR="0061203A">
        <w:t>t</w:t>
      </w:r>
      <w:r w:rsidR="0061203A" w:rsidRPr="00516F2A">
        <w:rPr>
          <w:b/>
          <w:color w:val="FF0000"/>
        </w:rPr>
        <w:t xml:space="preserve"> </w:t>
      </w:r>
      <w:r w:rsidRPr="00516F2A">
        <w:t>a</w:t>
      </w:r>
      <w:r w:rsidRPr="00516F2A">
        <w:rPr>
          <w:color w:val="FF0000"/>
        </w:rPr>
        <w:t xml:space="preserve"> 2. ábra</w:t>
      </w:r>
      <w:r>
        <w:t xml:space="preserve"> magy</w:t>
      </w:r>
      <w:r w:rsidR="00E70119">
        <w:t xml:space="preserve">arázza. Ennek lényege az, hogy </w:t>
      </w:r>
      <w:r w:rsidR="0021369B">
        <w:t xml:space="preserve">a Föld </w:t>
      </w:r>
      <w:r w:rsidR="00D724AA">
        <w:t>elvi alakja</w:t>
      </w:r>
      <w:r w:rsidR="006C0118">
        <w:t xml:space="preserve"> </w:t>
      </w:r>
      <w:r w:rsidR="0099454C">
        <w:t xml:space="preserve">a tengelykörüli forgás miatt </w:t>
      </w:r>
      <w:r w:rsidR="006B70B4">
        <w:t>ellipszoid</w:t>
      </w:r>
      <w:r w:rsidR="00183584">
        <w:t xml:space="preserve"> és ennek megfelelő</w:t>
      </w:r>
      <w:r w:rsidR="0061203A">
        <w:t xml:space="preserve"> a potenciál tér is. Ezért</w:t>
      </w:r>
      <w:r w:rsidR="006B70B4">
        <w:t xml:space="preserve"> a</w:t>
      </w:r>
      <w:r w:rsidR="0061203A">
        <w:t xml:space="preserve"> potenciálfelületre merőleges fü</w:t>
      </w:r>
      <w:r w:rsidR="006B70B4">
        <w:t>ggővonal</w:t>
      </w:r>
      <w:r w:rsidR="0021369B">
        <w:t>ak</w:t>
      </w:r>
      <w:r w:rsidR="0061203A">
        <w:t xml:space="preserve"> a felszíntől a tömegközéppont felé haladva </w:t>
      </w:r>
      <w:r w:rsidR="006B70B4">
        <w:t xml:space="preserve">nem </w:t>
      </w:r>
      <w:r w:rsidR="0021369B">
        <w:t xml:space="preserve"> </w:t>
      </w:r>
      <w:r w:rsidR="00D72815">
        <w:t xml:space="preserve">egy </w:t>
      </w:r>
      <w:r w:rsidR="0099454C">
        <w:t>gömb</w:t>
      </w:r>
      <w:r w:rsidR="0021369B">
        <w:t xml:space="preserve">höz tartozó sugarak, </w:t>
      </w:r>
      <w:r w:rsidR="006B70B4">
        <w:t>hanem a sarkok felől nézve ko</w:t>
      </w:r>
      <w:r w:rsidR="0021369B">
        <w:t>nkáv görbék</w:t>
      </w:r>
      <w:r w:rsidR="0061203A">
        <w:t xml:space="preserve"> </w:t>
      </w:r>
      <w:r w:rsidR="00D724AA">
        <w:t>(</w:t>
      </w:r>
      <w:r w:rsidR="0061203A">
        <w:t xml:space="preserve">a </w:t>
      </w:r>
      <w:r w:rsidR="006B70B4">
        <w:t>pólusok és az egyenl</w:t>
      </w:r>
      <w:r w:rsidR="00B0377A">
        <w:t xml:space="preserve">ítő kivételével). </w:t>
      </w:r>
      <w:r w:rsidR="0021369B">
        <w:t>Ezért a Föld felszínén elképzelt gömb középpontjában</w:t>
      </w:r>
      <w:r w:rsidR="008E1F6D">
        <w:t xml:space="preserve"> (C)</w:t>
      </w:r>
      <w:r w:rsidR="0021369B">
        <w:t xml:space="preserve"> ható súlyerő és a gömb talpánál</w:t>
      </w:r>
      <w:r w:rsidR="008E1F6D">
        <w:t xml:space="preserve"> (T)</w:t>
      </w:r>
      <w:r w:rsidR="0021369B">
        <w:t xml:space="preserve"> azt kompenzáló ellenerő </w:t>
      </w:r>
      <w:r w:rsidR="008E1F6D">
        <w:t>nem pontosan ellentétes irányú</w:t>
      </w:r>
      <w:r w:rsidR="0021369B">
        <w:t>, hanem</w:t>
      </w:r>
      <w:r w:rsidR="008E1F6D">
        <w:t xml:space="preserve"> 180°-nál valamivel</w:t>
      </w:r>
      <w:r w:rsidR="0021369B">
        <w:t xml:space="preserve"> kis</w:t>
      </w:r>
      <w:r w:rsidR="008E1F6D">
        <w:t>ebb</w:t>
      </w:r>
      <w:r w:rsidR="0021369B">
        <w:t xml:space="preserve"> szöget zár</w:t>
      </w:r>
      <w:r w:rsidR="008E1F6D">
        <w:t>nak</w:t>
      </w:r>
      <w:r w:rsidR="0021369B">
        <w:t xml:space="preserve"> be. </w:t>
      </w:r>
      <w:r w:rsidR="008E1F6D">
        <w:t>Ezért</w:t>
      </w:r>
      <w:r w:rsidR="0021369B">
        <w:t xml:space="preserve"> </w:t>
      </w:r>
      <w:r w:rsidR="00D72815">
        <w:t xml:space="preserve">a két erő eredője nem nulla, hanem </w:t>
      </w:r>
      <w:r w:rsidR="007B3CDA">
        <w:t xml:space="preserve"> </w:t>
      </w:r>
      <w:r w:rsidR="00143269">
        <w:t xml:space="preserve">az </w:t>
      </w:r>
      <w:r w:rsidR="007B3CDA">
        <w:t xml:space="preserve">egyenlítő felé mutató </w:t>
      </w:r>
      <w:r w:rsidR="000C6183">
        <w:t xml:space="preserve">kis </w:t>
      </w:r>
      <w:r w:rsidR="0098766B">
        <w:t xml:space="preserve">erőt </w:t>
      </w:r>
      <w:r w:rsidR="00377367">
        <w:t>ad</w:t>
      </w:r>
      <w:r w:rsidR="007B3CDA">
        <w:t xml:space="preserve"> </w:t>
      </w:r>
      <w:r w:rsidR="00B0377A">
        <w:t>(</w:t>
      </w:r>
      <w:r w:rsidR="007B3CDA" w:rsidRPr="00516F2A">
        <w:rPr>
          <w:color w:val="FF0000"/>
        </w:rPr>
        <w:t>2.</w:t>
      </w:r>
      <w:r w:rsidR="007B3CDA">
        <w:t xml:space="preserve"> </w:t>
      </w:r>
      <w:r w:rsidR="007B3CDA" w:rsidRPr="00516F2A">
        <w:rPr>
          <w:color w:val="FF0000"/>
        </w:rPr>
        <w:t>ábra</w:t>
      </w:r>
      <w:r w:rsidR="007B3CDA">
        <w:t xml:space="preserve">). </w:t>
      </w:r>
      <w:r w:rsidR="000C6183">
        <w:t>Ez az Eötv</w:t>
      </w:r>
      <w:r w:rsidR="0098766B">
        <w:t>ös-erő, ami kétségtelenül hat minden kontinensre</w:t>
      </w:r>
      <w:r w:rsidR="000C6183">
        <w:t>,</w:t>
      </w:r>
      <w:r w:rsidR="0098766B">
        <w:t xml:space="preserve"> sőt az asztenoszférán </w:t>
      </w:r>
      <w:r w:rsidR="00CB051F">
        <w:t>ú</w:t>
      </w:r>
      <w:r w:rsidR="0098766B">
        <w:t>szó</w:t>
      </w:r>
      <w:r w:rsidR="00CB051F">
        <w:t xml:space="preserve"> li</w:t>
      </w:r>
      <w:r w:rsidR="00D72815">
        <w:t xml:space="preserve">toszféra lemezekre is. </w:t>
      </w:r>
      <w:proofErr w:type="spellStart"/>
      <w:r w:rsidR="00D72815">
        <w:t>Wegener</w:t>
      </w:r>
      <w:proofErr w:type="spellEnd"/>
      <w:r w:rsidR="00CB051F">
        <w:t xml:space="preserve"> lehetségesnek gondolta, hogy</w:t>
      </w:r>
      <w:r w:rsidR="00707E38">
        <w:t xml:space="preserve"> </w:t>
      </w:r>
      <w:r w:rsidR="00CB051F">
        <w:t xml:space="preserve"> Pangea s</w:t>
      </w:r>
      <w:r w:rsidR="00D72815">
        <w:t>zétszakadása után délről-észak felé</w:t>
      </w:r>
      <w:r w:rsidR="00CB051F">
        <w:t xml:space="preserve"> sodródó kontinenseket (Afrika, Dél-Amerika, Ausztrália és India) </w:t>
      </w:r>
      <w:r w:rsidR="00FC50DE">
        <w:t>ez az erő segítette</w:t>
      </w:r>
      <w:r w:rsidR="003B22B6">
        <w:t>.</w:t>
      </w:r>
    </w:p>
    <w:p w:rsidR="00B0377A" w:rsidRDefault="001A5420" w:rsidP="0098766B">
      <w:pPr>
        <w:spacing w:line="360" w:lineRule="auto"/>
      </w:pPr>
      <w:r>
        <w:t xml:space="preserve">Az </w:t>
      </w:r>
      <w:r w:rsidRPr="001A5420">
        <w:rPr>
          <w:b/>
        </w:rPr>
        <w:t>árapály s</w:t>
      </w:r>
      <w:r>
        <w:rPr>
          <w:b/>
        </w:rPr>
        <w:t>ú</w:t>
      </w:r>
      <w:r w:rsidRPr="001A5420">
        <w:rPr>
          <w:b/>
        </w:rPr>
        <w:t>rlódás</w:t>
      </w:r>
      <w:r>
        <w:rPr>
          <w:b/>
        </w:rPr>
        <w:t xml:space="preserve"> </w:t>
      </w:r>
      <w:r>
        <w:t>pontos égi mechanika</w:t>
      </w:r>
      <w:r w:rsidR="00B0377A">
        <w:t>i leírása</w:t>
      </w:r>
      <w:r w:rsidR="00A22B34">
        <w:t xml:space="preserve"> már a 19. század végére</w:t>
      </w:r>
      <w:r>
        <w:t xml:space="preserve"> </w:t>
      </w:r>
      <w:r w:rsidR="003810EA">
        <w:t xml:space="preserve">megszületett </w:t>
      </w:r>
      <w:r>
        <w:t xml:space="preserve">és </w:t>
      </w:r>
      <w:proofErr w:type="spellStart"/>
      <w:r>
        <w:t>Wegener</w:t>
      </w:r>
      <w:proofErr w:type="spellEnd"/>
      <w:r>
        <w:t xml:space="preserve"> erre hivatkozva vetette fel a kontinensek nyugati</w:t>
      </w:r>
      <w:r w:rsidR="00342A6E">
        <w:t xml:space="preserve"> irányú </w:t>
      </w:r>
      <w:r w:rsidR="00143269">
        <w:t xml:space="preserve"> </w:t>
      </w:r>
      <w:proofErr w:type="spellStart"/>
      <w:r w:rsidR="00A22B34">
        <w:t>driftjét</w:t>
      </w:r>
      <w:proofErr w:type="spellEnd"/>
      <w:r w:rsidR="00342A6E">
        <w:t>.</w:t>
      </w:r>
      <w:r>
        <w:t xml:space="preserve"> </w:t>
      </w:r>
      <w:r w:rsidR="00143269">
        <w:t xml:space="preserve">Ennek lényegét a </w:t>
      </w:r>
      <w:r w:rsidR="00A22B34" w:rsidRPr="00516F2A">
        <w:rPr>
          <w:color w:val="FF0000"/>
        </w:rPr>
        <w:t>3. ábra</w:t>
      </w:r>
      <w:r w:rsidR="00A22B34">
        <w:t xml:space="preserve"> mutatja. Eszerint a Hold által okozott árapály dudor tengelye nem esik pontosan egybe a </w:t>
      </w:r>
      <w:proofErr w:type="spellStart"/>
      <w:r w:rsidR="00A22B34">
        <w:t>Föld-Hold</w:t>
      </w:r>
      <w:proofErr w:type="spellEnd"/>
      <w:r w:rsidR="00A22B34">
        <w:t xml:space="preserve"> tömegközéppontját összekötő egyenessel, hanem 2-3° szöggel</w:t>
      </w:r>
      <w:r w:rsidR="00C34E0A">
        <w:t xml:space="preserve"> "előreszalad" a keletre forgó Földdel. Ennek oka az, hogy a sz</w:t>
      </w:r>
      <w:r w:rsidR="00143269">
        <w:t xml:space="preserve">ilárd </w:t>
      </w:r>
      <w:r w:rsidR="00C34E0A">
        <w:t xml:space="preserve"> Föld, a hidroszféra és</w:t>
      </w:r>
      <w:r w:rsidR="006D0AFF">
        <w:t xml:space="preserve"> az</w:t>
      </w:r>
      <w:r w:rsidR="00C34E0A">
        <w:t xml:space="preserve"> atmoszféra együttes rendszere nem tökéletesen rugalmas, hanem </w:t>
      </w:r>
      <w:proofErr w:type="spellStart"/>
      <w:r w:rsidR="00C34E0A">
        <w:t>viszkoelasztikus</w:t>
      </w:r>
      <w:proofErr w:type="spellEnd"/>
      <w:r w:rsidR="00C34E0A">
        <w:t xml:space="preserve"> testként viselkedik. Ennek az lesz a következménye, hogy az árapály dudorra folyamatosan visszafelé húzó, azaz nyugati irányú forgatónyomaték hat</w:t>
      </w:r>
      <w:r w:rsidR="003D43E5">
        <w:t>, ami a Föld- Hold rendszer kialakulása óta lassítja a Föld forgását, azaz növeli a nap hosszát.</w:t>
      </w:r>
      <w:r w:rsidR="00C34E0A">
        <w:t xml:space="preserve"> </w:t>
      </w:r>
      <w:r w:rsidR="0001135B">
        <w:t>Témánk szempontjából most fontosabb az, hog</w:t>
      </w:r>
      <w:r w:rsidR="00823C09">
        <w:t>y ez a forgatónyomaték létrehozhatj</w:t>
      </w:r>
      <w:r w:rsidR="0001135B">
        <w:t xml:space="preserve">a a kontinensek nyugati irányú </w:t>
      </w:r>
      <w:r w:rsidR="001E5ECF">
        <w:t xml:space="preserve">lassú </w:t>
      </w:r>
      <w:r w:rsidR="0001135B">
        <w:t xml:space="preserve">forgását </w:t>
      </w:r>
      <w:r w:rsidR="001E5ECF">
        <w:t xml:space="preserve">a </w:t>
      </w:r>
      <w:r w:rsidR="0001135B">
        <w:t>földköpenyhez kép</w:t>
      </w:r>
      <w:r w:rsidR="001E5ECF">
        <w:t xml:space="preserve">est, amit </w:t>
      </w:r>
      <w:r w:rsidR="001E5ECF" w:rsidRPr="006D0AFF">
        <w:rPr>
          <w:b/>
        </w:rPr>
        <w:t xml:space="preserve">nyugati </w:t>
      </w:r>
      <w:proofErr w:type="spellStart"/>
      <w:r w:rsidR="001E5ECF" w:rsidRPr="006D0AFF">
        <w:rPr>
          <w:b/>
        </w:rPr>
        <w:t>driftnek</w:t>
      </w:r>
      <w:proofErr w:type="spellEnd"/>
      <w:r w:rsidR="001E5ECF">
        <w:t xml:space="preserve"> hívunk</w:t>
      </w:r>
      <w:r w:rsidR="0001135B">
        <w:t xml:space="preserve">. </w:t>
      </w:r>
      <w:proofErr w:type="spellStart"/>
      <w:r w:rsidR="0001135B">
        <w:t>Wegener</w:t>
      </w:r>
      <w:proofErr w:type="spellEnd"/>
      <w:r w:rsidR="0001135B">
        <w:t xml:space="preserve"> úgy gondolta,</w:t>
      </w:r>
      <w:r w:rsidR="001E5ECF">
        <w:t xml:space="preserve"> hogy </w:t>
      </w:r>
      <w:r w:rsidR="006D0AFF">
        <w:t xml:space="preserve">az Atlanti-óceán kinyílását eredményezhette </w:t>
      </w:r>
      <w:r w:rsidR="001E5ECF">
        <w:t xml:space="preserve">Észak- és Dél-Amerika nyugati irányú </w:t>
      </w:r>
      <w:proofErr w:type="spellStart"/>
      <w:r w:rsidR="001E5ECF">
        <w:t>driftje</w:t>
      </w:r>
      <w:proofErr w:type="spellEnd"/>
      <w:r w:rsidR="006D0AFF">
        <w:t xml:space="preserve">, ha az nagyobb mértékű volt, mint Európa és Afrika mozgása. </w:t>
      </w:r>
    </w:p>
    <w:p w:rsidR="00717D74" w:rsidRDefault="00717D74" w:rsidP="0098766B">
      <w:pPr>
        <w:spacing w:line="360" w:lineRule="auto"/>
      </w:pPr>
      <w:r>
        <w:t xml:space="preserve">Végül </w:t>
      </w:r>
      <w:r w:rsidR="00F6078F">
        <w:t xml:space="preserve">számolt azzal </w:t>
      </w:r>
      <w:r w:rsidR="00B0377A">
        <w:t>is, hogy a radioakt</w:t>
      </w:r>
      <w:r w:rsidR="009C27C6">
        <w:t>í</w:t>
      </w:r>
      <w:r w:rsidR="00B0377A">
        <w:t>v hőtermelés a</w:t>
      </w:r>
      <w:r w:rsidR="0043584D">
        <w:t xml:space="preserve"> folyadékszerű</w:t>
      </w:r>
      <w:r w:rsidR="00B0377A">
        <w:t xml:space="preserve"> </w:t>
      </w:r>
      <w:r w:rsidR="00774124">
        <w:t>"</w:t>
      </w:r>
      <w:r w:rsidR="00B0377A">
        <w:t>sima</w:t>
      </w:r>
      <w:r w:rsidR="00774124">
        <w:t>"</w:t>
      </w:r>
      <w:r w:rsidR="009C27C6">
        <w:t xml:space="preserve"> földövben </w:t>
      </w:r>
      <w:proofErr w:type="spellStart"/>
      <w:r w:rsidR="00774124" w:rsidRPr="00774124">
        <w:rPr>
          <w:b/>
        </w:rPr>
        <w:t>konvektív</w:t>
      </w:r>
      <w:proofErr w:type="spellEnd"/>
      <w:r w:rsidR="00774124" w:rsidRPr="00774124">
        <w:rPr>
          <w:b/>
        </w:rPr>
        <w:t xml:space="preserve"> </w:t>
      </w:r>
      <w:r w:rsidR="009C27C6" w:rsidRPr="00774124">
        <w:rPr>
          <w:b/>
        </w:rPr>
        <w:t>áramlá</w:t>
      </w:r>
      <w:r w:rsidR="00774124" w:rsidRPr="00774124">
        <w:rPr>
          <w:b/>
        </w:rPr>
        <w:t>sokat</w:t>
      </w:r>
      <w:r w:rsidR="00774124">
        <w:t xml:space="preserve"> gerjeszt, ami kézenfekvő </w:t>
      </w:r>
      <w:r w:rsidR="00FB1E12">
        <w:t xml:space="preserve">következtetés </w:t>
      </w:r>
      <w:r w:rsidR="00774124">
        <w:t>egy a légkörfizikában ottho</w:t>
      </w:r>
      <w:r w:rsidR="00FB1E12">
        <w:t xml:space="preserve">nos meteorológus részéről. Úgy </w:t>
      </w:r>
      <w:r w:rsidR="00F6078F">
        <w:t>gondolta</w:t>
      </w:r>
      <w:r w:rsidR="00774124">
        <w:t>, hogy</w:t>
      </w:r>
      <w:r w:rsidR="00FB1E12">
        <w:t xml:space="preserve"> a</w:t>
      </w:r>
      <w:r w:rsidR="00774124">
        <w:t xml:space="preserve"> felfelé irányuló áramlás a szétszakadó kontinensek között, azaz az </w:t>
      </w:r>
      <w:r w:rsidR="00374995">
        <w:t xml:space="preserve">Atlanti-óceán alatt </w:t>
      </w:r>
      <w:r w:rsidR="00FB1E12">
        <w:t>van</w:t>
      </w:r>
      <w:r w:rsidR="00374995">
        <w:t xml:space="preserve"> és</w:t>
      </w:r>
      <w:r w:rsidR="00F6078F">
        <w:t xml:space="preserve"> valószínűleg</w:t>
      </w:r>
      <w:r w:rsidR="00374995">
        <w:t xml:space="preserve"> ez hozza létre a</w:t>
      </w:r>
      <w:r w:rsidR="00F6078F">
        <w:t>z óceánközépi-</w:t>
      </w:r>
      <w:r w:rsidR="00374995">
        <w:t>hátságot</w:t>
      </w:r>
      <w:r w:rsidR="00FB1E12">
        <w:t>.</w:t>
      </w:r>
      <w:r w:rsidR="00C25C4E">
        <w:t xml:space="preserve"> A nagy lánchegységek kialakulása pedig a</w:t>
      </w:r>
      <w:r w:rsidR="00FB1E12">
        <w:t xml:space="preserve"> mozgó kontinensek frontján </w:t>
      </w:r>
      <w:r w:rsidR="00C25C4E">
        <w:t>vagy</w:t>
      </w:r>
      <w:r w:rsidR="00FB1E12">
        <w:t xml:space="preserve"> az ütköző lemezek között</w:t>
      </w:r>
      <w:r w:rsidR="00C25C4E">
        <w:t xml:space="preserve"> történik meg</w:t>
      </w:r>
      <w:r w:rsidR="00F6078F">
        <w:t xml:space="preserve"> </w:t>
      </w:r>
      <w:r w:rsidR="00374995">
        <w:t>(</w:t>
      </w:r>
      <w:r w:rsidR="00374995" w:rsidRPr="00374995">
        <w:rPr>
          <w:color w:val="FF0000"/>
        </w:rPr>
        <w:t>4a-c. ábra</w:t>
      </w:r>
      <w:r w:rsidR="00374995">
        <w:t>).</w:t>
      </w:r>
    </w:p>
    <w:p w:rsidR="00E52CFA" w:rsidRDefault="00717D74" w:rsidP="0098766B">
      <w:pPr>
        <w:spacing w:line="360" w:lineRule="auto"/>
      </w:pPr>
      <w:proofErr w:type="spellStart"/>
      <w:r>
        <w:t>Wegener</w:t>
      </w:r>
      <w:proofErr w:type="spellEnd"/>
      <w:r>
        <w:t xml:space="preserve"> tisztában volt azzal, hogy az általa</w:t>
      </w:r>
      <w:r w:rsidR="00CA4168">
        <w:t xml:space="preserve"> lehetségesnek tartott erőhatások nagyon</w:t>
      </w:r>
      <w:r>
        <w:t xml:space="preserve"> kicsik</w:t>
      </w:r>
      <w:r w:rsidR="00374995">
        <w:t xml:space="preserve">, </w:t>
      </w:r>
      <w:r w:rsidR="00BB4A5A">
        <w:t xml:space="preserve">ezért a "sima" </w:t>
      </w:r>
      <w:r w:rsidR="00C9436C">
        <w:t>folyadékszerűségét</w:t>
      </w:r>
      <w:r w:rsidR="0096562B">
        <w:t xml:space="preserve"> (</w:t>
      </w:r>
      <w:r w:rsidR="00CA4168">
        <w:t xml:space="preserve">azaz </w:t>
      </w:r>
      <w:r w:rsidR="00374995">
        <w:t xml:space="preserve">teljesen </w:t>
      </w:r>
      <w:r w:rsidR="0096562B">
        <w:t>viszkózus viselkedését)</w:t>
      </w:r>
      <w:r w:rsidR="00C9436C">
        <w:t xml:space="preserve"> </w:t>
      </w:r>
      <w:r w:rsidR="00374995">
        <w:t>feltételezte</w:t>
      </w:r>
      <w:r w:rsidR="00C9436C">
        <w:t xml:space="preserve">. </w:t>
      </w:r>
      <w:r w:rsidR="00CA4168">
        <w:t>Ez azért jó</w:t>
      </w:r>
      <w:r w:rsidR="00BD68FA">
        <w:t xml:space="preserve"> elképzelés</w:t>
      </w:r>
      <w:r w:rsidR="00CA4168">
        <w:t>, mert</w:t>
      </w:r>
      <w:r w:rsidR="00CE728B">
        <w:t xml:space="preserve"> viszkózus folyadékokban</w:t>
      </w:r>
      <w:r w:rsidR="00CA4168">
        <w:t xml:space="preserve"> </w:t>
      </w:r>
      <w:r w:rsidR="00C9436C">
        <w:t xml:space="preserve">kis erők is képesek </w:t>
      </w:r>
      <w:r w:rsidR="00BD68FA">
        <w:t xml:space="preserve">arányosan pici </w:t>
      </w:r>
      <w:r w:rsidR="00C9436C">
        <w:t>elmozdulások létrehozására, ami</w:t>
      </w:r>
      <w:r w:rsidR="0068171E">
        <w:t>k</w:t>
      </w:r>
      <w:r w:rsidR="00C9436C">
        <w:t xml:space="preserve"> </w:t>
      </w:r>
      <w:r w:rsidR="00CE728B">
        <w:t xml:space="preserve">hosszú geológiai idők alatt </w:t>
      </w:r>
      <w:r w:rsidR="00BD68FA">
        <w:t>naggyá növekedhetne</w:t>
      </w:r>
      <w:r w:rsidR="00CE728B">
        <w:t>k</w:t>
      </w:r>
      <w:r w:rsidR="0096562B">
        <w:t>.</w:t>
      </w:r>
      <w:r w:rsidR="006E0198">
        <w:t xml:space="preserve"> </w:t>
      </w:r>
      <w:r w:rsidR="00374995">
        <w:t xml:space="preserve">A </w:t>
      </w:r>
      <w:r w:rsidR="00374995">
        <w:lastRenderedPageBreak/>
        <w:t>hosszabb időskálán f</w:t>
      </w:r>
      <w:r w:rsidR="006E0198">
        <w:t>olyásra képes szilárd anyagra</w:t>
      </w:r>
      <w:r w:rsidR="002325F6">
        <w:t xml:space="preserve"> ismert</w:t>
      </w:r>
      <w:r w:rsidR="006E0198">
        <w:t xml:space="preserve"> példaként </w:t>
      </w:r>
      <w:r w:rsidR="00374995">
        <w:t>a szurkot, vagy az üveget hozta</w:t>
      </w:r>
      <w:r w:rsidR="002325F6">
        <w:t xml:space="preserve"> fel.</w:t>
      </w:r>
      <w:r w:rsidR="006E0198">
        <w:t xml:space="preserve"> </w:t>
      </w:r>
      <w:r w:rsidR="002325F6">
        <w:t>Ú</w:t>
      </w:r>
      <w:r w:rsidR="00374995">
        <w:t>gy érvelt</w:t>
      </w:r>
      <w:r w:rsidR="0098538B">
        <w:t>, hogy</w:t>
      </w:r>
      <w:r w:rsidR="002325F6">
        <w:t xml:space="preserve"> a "sima" is ilyen, mert</w:t>
      </w:r>
      <w:r w:rsidR="0098538B">
        <w:t xml:space="preserve"> </w:t>
      </w:r>
      <w:r w:rsidR="006E0198">
        <w:t xml:space="preserve">az </w:t>
      </w:r>
      <w:proofErr w:type="spellStart"/>
      <w:r w:rsidR="006E0198">
        <w:t>izosztatikus</w:t>
      </w:r>
      <w:proofErr w:type="spellEnd"/>
      <w:r w:rsidR="006E0198">
        <w:t xml:space="preserve"> eredetű kéregmozgások (pl. Skandinávia és a Kanadai-pajzs jégkorszak utáni emelkedése)</w:t>
      </w:r>
      <w:r w:rsidR="0098538B">
        <w:t xml:space="preserve"> nem történhetnének meg </w:t>
      </w:r>
      <w:proofErr w:type="spellStart"/>
      <w:r w:rsidR="0098538B">
        <w:t>mély</w:t>
      </w:r>
      <w:r w:rsidR="00CE54E5">
        <w:t>beni</w:t>
      </w:r>
      <w:proofErr w:type="spellEnd"/>
      <w:r w:rsidR="00CE54E5">
        <w:t xml:space="preserve"> anyag</w:t>
      </w:r>
      <w:r w:rsidR="0098538B">
        <w:t xml:space="preserve">áramlások nélkül. </w:t>
      </w:r>
    </w:p>
    <w:p w:rsidR="006C0C61" w:rsidRDefault="006E0198" w:rsidP="0098766B">
      <w:pPr>
        <w:spacing w:line="360" w:lineRule="auto"/>
      </w:pPr>
      <w:r>
        <w:t xml:space="preserve">  </w:t>
      </w:r>
      <w:r w:rsidR="006C0C61">
        <w:t xml:space="preserve"> </w:t>
      </w:r>
    </w:p>
    <w:p w:rsidR="0068171E" w:rsidRDefault="00E52CFA" w:rsidP="0098766B">
      <w:pPr>
        <w:spacing w:line="360" w:lineRule="auto"/>
        <w:rPr>
          <w:b/>
        </w:rPr>
      </w:pPr>
      <w:r>
        <w:rPr>
          <w:b/>
        </w:rPr>
        <w:t xml:space="preserve">A </w:t>
      </w:r>
      <w:r w:rsidR="00CB3CF1">
        <w:rPr>
          <w:b/>
        </w:rPr>
        <w:t>f</w:t>
      </w:r>
      <w:r w:rsidR="00BF6C0A">
        <w:rPr>
          <w:b/>
        </w:rPr>
        <w:t>öld</w:t>
      </w:r>
      <w:r w:rsidR="00CB3CF1">
        <w:rPr>
          <w:b/>
        </w:rPr>
        <w:t>köpeny</w:t>
      </w:r>
      <w:r w:rsidR="00BF6C0A">
        <w:rPr>
          <w:b/>
        </w:rPr>
        <w:t xml:space="preserve"> </w:t>
      </w:r>
      <w:r w:rsidR="00CB3CF1">
        <w:rPr>
          <w:b/>
        </w:rPr>
        <w:t>ridegsége vagy</w:t>
      </w:r>
      <w:r w:rsidR="00F70CEE">
        <w:rPr>
          <w:b/>
        </w:rPr>
        <w:t xml:space="preserve"> képlékenysége</w:t>
      </w:r>
      <w:r w:rsidR="00BB453E">
        <w:rPr>
          <w:b/>
        </w:rPr>
        <w:t>: britek ellentétes</w:t>
      </w:r>
      <w:r w:rsidR="005C7FFD">
        <w:rPr>
          <w:b/>
        </w:rPr>
        <w:t xml:space="preserve"> nézetei </w:t>
      </w:r>
    </w:p>
    <w:p w:rsidR="0068171E" w:rsidRDefault="0068171E" w:rsidP="0098766B">
      <w:pPr>
        <w:spacing w:line="360" w:lineRule="auto"/>
        <w:rPr>
          <w:b/>
        </w:rPr>
      </w:pPr>
    </w:p>
    <w:p w:rsidR="006D351B" w:rsidRDefault="00F70CEE" w:rsidP="0098766B">
      <w:pPr>
        <w:spacing w:line="360" w:lineRule="auto"/>
      </w:pPr>
      <w:r>
        <w:t>A</w:t>
      </w:r>
      <w:r w:rsidR="00CB3CF1">
        <w:t xml:space="preserve"> nem viszkó</w:t>
      </w:r>
      <w:r w:rsidR="002325F6">
        <w:t>zus, hanem tökéletesen</w:t>
      </w:r>
      <w:r>
        <w:t xml:space="preserve"> </w:t>
      </w:r>
      <w:r w:rsidR="00667FF2">
        <w:t>szilárd</w:t>
      </w:r>
      <w:r w:rsidR="00CB3CF1">
        <w:t xml:space="preserve"> és rideg</w:t>
      </w:r>
      <w:r w:rsidR="00667FF2">
        <w:t xml:space="preserve"> </w:t>
      </w:r>
      <w:r w:rsidR="00CB3CF1">
        <w:t>viselkedésű föld</w:t>
      </w:r>
      <w:r w:rsidR="00E52CFA">
        <w:t>köpeny</w:t>
      </w:r>
      <w:r w:rsidR="004B6EA9">
        <w:t xml:space="preserve"> markáns</w:t>
      </w:r>
      <w:r w:rsidR="00667FF2">
        <w:t xml:space="preserve"> képviselője</w:t>
      </w:r>
      <w:r w:rsidR="002325F6">
        <w:t>,</w:t>
      </w:r>
      <w:r w:rsidR="00E52CFA">
        <w:t xml:space="preserve"> és ezúto</w:t>
      </w:r>
      <w:r w:rsidR="008C7819">
        <w:t xml:space="preserve">n a </w:t>
      </w:r>
      <w:r w:rsidR="00693B2C">
        <w:t>kontinensvándorlás legélese</w:t>
      </w:r>
      <w:r w:rsidR="00E52CFA">
        <w:t xml:space="preserve">bb </w:t>
      </w:r>
      <w:r w:rsidR="001C50C7">
        <w:t>kritikus</w:t>
      </w:r>
      <w:r w:rsidR="00275E17">
        <w:t>a</w:t>
      </w:r>
      <w:r w:rsidR="001C50C7">
        <w:t xml:space="preserve"> </w:t>
      </w:r>
      <w:r w:rsidR="00E52CFA">
        <w:t xml:space="preserve">az angol Harold </w:t>
      </w:r>
      <w:proofErr w:type="spellStart"/>
      <w:r w:rsidR="00E52CFA">
        <w:t>Jeffreys</w:t>
      </w:r>
      <w:proofErr w:type="spellEnd"/>
      <w:r w:rsidR="00E52CFA">
        <w:t xml:space="preserve"> (1891-1989) volt.</w:t>
      </w:r>
      <w:r w:rsidR="0057744F">
        <w:t xml:space="preserve"> Igazi Cambridge-i szellem</w:t>
      </w:r>
      <w:r w:rsidR="001C50C7">
        <w:t xml:space="preserve">: matematikus, csillagász és geofizikus egy személyben, aki a tudományos tevékenységéért </w:t>
      </w:r>
      <w:r w:rsidR="002114A4">
        <w:t xml:space="preserve">1953-ban </w:t>
      </w:r>
      <w:r w:rsidR="001C50C7">
        <w:t xml:space="preserve">lovagi rangot kapott. Számos valószínűségelméleti munkát publikált </w:t>
      </w:r>
      <w:r w:rsidR="00275E17">
        <w:t>és komoly eredményeket ér el a Naprendszer kialakulásának vizsgálatában</w:t>
      </w:r>
      <w:r w:rsidR="00FC50DE">
        <w:t xml:space="preserve"> is</w:t>
      </w:r>
      <w:r w:rsidR="002325F6">
        <w:t xml:space="preserve">. Geofizikában </w:t>
      </w:r>
      <w:r w:rsidR="00275E17">
        <w:t xml:space="preserve">a </w:t>
      </w:r>
      <w:r w:rsidR="0057744F">
        <w:t xml:space="preserve">Föld belső szerkezetének </w:t>
      </w:r>
      <w:r w:rsidR="001C50C7">
        <w:t xml:space="preserve">szeizmológiai megismerésében </w:t>
      </w:r>
      <w:r w:rsidR="00275E17">
        <w:t>játszott ve</w:t>
      </w:r>
      <w:r w:rsidR="006371FF">
        <w:t xml:space="preserve">zető szerepet. Nevéhez fűződik </w:t>
      </w:r>
      <w:r w:rsidR="00275E17">
        <w:t xml:space="preserve"> annak kimutatása, hogy a mag</w:t>
      </w:r>
      <w:r w:rsidR="006371FF">
        <w:t xml:space="preserve"> </w:t>
      </w:r>
      <w:r w:rsidR="00275E17">
        <w:t xml:space="preserve"> </w:t>
      </w:r>
      <w:r w:rsidR="006371FF">
        <w:t>külső gömbhéja folyadékszerű, mert a nyíró</w:t>
      </w:r>
      <w:r w:rsidR="00275E17">
        <w:t xml:space="preserve"> hullámok</w:t>
      </w:r>
      <w:r w:rsidR="00473074">
        <w:t xml:space="preserve"> nem </w:t>
      </w:r>
      <w:r w:rsidR="00BF6C0A">
        <w:t>tudnak</w:t>
      </w:r>
      <w:r w:rsidR="006371FF">
        <w:t xml:space="preserve"> benne haladni</w:t>
      </w:r>
      <w:r w:rsidR="00BF6C0A">
        <w:t>.</w:t>
      </w:r>
      <w:r w:rsidR="00275E17">
        <w:t xml:space="preserve"> </w:t>
      </w:r>
      <w:r w:rsidR="001D61AD">
        <w:t xml:space="preserve">Ezen túlmenően </w:t>
      </w:r>
      <w:r w:rsidR="008C7819">
        <w:t>a</w:t>
      </w:r>
      <w:r w:rsidR="006371FF">
        <w:t>zonban</w:t>
      </w:r>
      <w:r w:rsidR="008C7819">
        <w:t xml:space="preserve"> szeizmológiai </w:t>
      </w:r>
      <w:r w:rsidR="002114A4">
        <w:t xml:space="preserve">eredmények azt </w:t>
      </w:r>
      <w:r w:rsidR="00427E6E">
        <w:t>mutat</w:t>
      </w:r>
      <w:r w:rsidR="0031076A">
        <w:t>t</w:t>
      </w:r>
      <w:r w:rsidR="002114A4">
        <w:t>ák, hogy a</w:t>
      </w:r>
      <w:r w:rsidR="00275E17">
        <w:t xml:space="preserve"> Föld</w:t>
      </w:r>
      <w:r w:rsidR="002114A4">
        <w:t xml:space="preserve"> többi része</w:t>
      </w:r>
      <w:r w:rsidR="00275E17">
        <w:t xml:space="preserve"> szilárd</w:t>
      </w:r>
      <w:r w:rsidR="00BD68FA">
        <w:t xml:space="preserve"> </w:t>
      </w:r>
      <w:r w:rsidR="002114A4">
        <w:t>halmaz</w:t>
      </w:r>
      <w:r w:rsidR="00BD68FA">
        <w:t>állapotú</w:t>
      </w:r>
      <w:r w:rsidR="00275E17">
        <w:t xml:space="preserve">, mert </w:t>
      </w:r>
      <w:r w:rsidR="00D60CEC">
        <w:t xml:space="preserve">a kéregben, a köpenyben és a belső magban is a mélységgel </w:t>
      </w:r>
      <w:r w:rsidR="008C7819">
        <w:t xml:space="preserve">egyre </w:t>
      </w:r>
      <w:r w:rsidR="00D60CEC">
        <w:t>növekvő sebességgel hala</w:t>
      </w:r>
      <w:r w:rsidR="000309FA">
        <w:t>d</w:t>
      </w:r>
      <w:r w:rsidR="00D60CEC">
        <w:t>na</w:t>
      </w:r>
      <w:r w:rsidR="00BF6C0A">
        <w:t>k a nyomási</w:t>
      </w:r>
      <w:r w:rsidR="006371FF">
        <w:t xml:space="preserve"> (P)</w:t>
      </w:r>
      <w:r w:rsidR="00BF6C0A">
        <w:t xml:space="preserve"> </w:t>
      </w:r>
      <w:r w:rsidR="006371FF">
        <w:t xml:space="preserve">és a nyíró (S) </w:t>
      </w:r>
      <w:r w:rsidR="00BF6C0A">
        <w:t>hullámok</w:t>
      </w:r>
      <w:r w:rsidR="006371FF">
        <w:t xml:space="preserve"> is</w:t>
      </w:r>
      <w:r w:rsidR="00D60CEC">
        <w:t xml:space="preserve">. Ez alapján </w:t>
      </w:r>
      <w:proofErr w:type="spellStart"/>
      <w:r w:rsidR="00427E6E">
        <w:t>Jeffreys</w:t>
      </w:r>
      <w:proofErr w:type="spellEnd"/>
      <w:r w:rsidR="00427E6E">
        <w:t xml:space="preserve"> </w:t>
      </w:r>
      <w:r w:rsidR="00D60CEC">
        <w:t>sz</w:t>
      </w:r>
      <w:r w:rsidR="00A00027">
        <w:t>ámára kétségbe vonhatatlan volt</w:t>
      </w:r>
      <w:r w:rsidR="00D60CEC">
        <w:t xml:space="preserve"> az</w:t>
      </w:r>
      <w:r w:rsidR="00A00027">
        <w:t>,</w:t>
      </w:r>
      <w:r w:rsidR="00D60CEC">
        <w:t xml:space="preserve"> ho</w:t>
      </w:r>
      <w:r w:rsidR="00A00027">
        <w:t>gy a Föld anyaga</w:t>
      </w:r>
      <w:r w:rsidR="00BD68FA">
        <w:t>i</w:t>
      </w:r>
      <w:r w:rsidR="00427E6E">
        <w:t xml:space="preserve"> annyira kemények, hogy</w:t>
      </w:r>
      <w:r w:rsidR="00A00027">
        <w:t xml:space="preserve"> </w:t>
      </w:r>
      <w:r w:rsidR="00D60CEC">
        <w:t>minden</w:t>
      </w:r>
      <w:r w:rsidR="00A00027">
        <w:t xml:space="preserve"> </w:t>
      </w:r>
      <w:r w:rsidR="00D60CEC">
        <w:t xml:space="preserve">erőhatást </w:t>
      </w:r>
      <w:r w:rsidR="00A00027">
        <w:t>rugalmas deformációval</w:t>
      </w:r>
      <w:r w:rsidR="00D60CEC">
        <w:t xml:space="preserve"> kompenzál</w:t>
      </w:r>
      <w:r w:rsidR="00BD68FA">
        <w:t>nak</w:t>
      </w:r>
      <w:r w:rsidR="00D60CEC">
        <w:t>.</w:t>
      </w:r>
      <w:r w:rsidR="000309FA">
        <w:t xml:space="preserve"> </w:t>
      </w:r>
      <w:r w:rsidR="003A4464">
        <w:t>Jó matematikus lévén kiszámolta</w:t>
      </w:r>
      <w:r w:rsidR="006D351B">
        <w:t xml:space="preserve"> azt is</w:t>
      </w:r>
      <w:r w:rsidR="003A4464">
        <w:t xml:space="preserve">, hogy </w:t>
      </w:r>
      <w:r w:rsidR="008C7819">
        <w:t xml:space="preserve">a </w:t>
      </w:r>
      <w:proofErr w:type="spellStart"/>
      <w:r w:rsidR="003A4464">
        <w:t>Wegener</w:t>
      </w:r>
      <w:proofErr w:type="spellEnd"/>
      <w:r w:rsidR="003A4464">
        <w:t xml:space="preserve"> </w:t>
      </w:r>
      <w:r w:rsidR="008C7819">
        <w:t xml:space="preserve">által javasolt </w:t>
      </w:r>
      <w:r w:rsidR="003A4464">
        <w:t>erők</w:t>
      </w:r>
      <w:r w:rsidR="008C7819">
        <w:t xml:space="preserve"> mindegyike </w:t>
      </w:r>
      <w:r w:rsidR="00FC50DE">
        <w:t xml:space="preserve">több </w:t>
      </w:r>
      <w:r w:rsidR="008C7819">
        <w:t>nagyságre</w:t>
      </w:r>
      <w:r w:rsidR="0031076A">
        <w:t>nddel kisebb</w:t>
      </w:r>
      <w:r w:rsidR="00CB3CF1">
        <w:t xml:space="preserve"> feszültségeket</w:t>
      </w:r>
      <w:r w:rsidR="0062427D">
        <w:t xml:space="preserve"> eredményez</w:t>
      </w:r>
      <w:r w:rsidR="0031076A">
        <w:t xml:space="preserve">, mint a </w:t>
      </w:r>
      <w:r w:rsidR="008C7819">
        <w:t xml:space="preserve"> köpeny</w:t>
      </w:r>
      <w:r w:rsidR="0031076A">
        <w:t xml:space="preserve"> anyagának szakítási szilárdsága</w:t>
      </w:r>
      <w:r w:rsidR="0062427D">
        <w:t>. T</w:t>
      </w:r>
      <w:r w:rsidR="00FC50DE">
        <w:t>ehát ezek az erők hatástalanok</w:t>
      </w:r>
      <w:r w:rsidR="00CB3CF1">
        <w:t xml:space="preserve"> a köpeny</w:t>
      </w:r>
      <w:r w:rsidR="0062427D">
        <w:t xml:space="preserve">beli </w:t>
      </w:r>
      <w:proofErr w:type="spellStart"/>
      <w:r w:rsidR="0062427D">
        <w:t>diszlokációk</w:t>
      </w:r>
      <w:proofErr w:type="spellEnd"/>
      <w:r w:rsidR="0062427D">
        <w:t xml:space="preserve"> létrehozásában</w:t>
      </w:r>
      <w:r w:rsidR="0031076A">
        <w:t>.</w:t>
      </w:r>
      <w:r w:rsidR="008C7819">
        <w:t xml:space="preserve"> </w:t>
      </w:r>
    </w:p>
    <w:p w:rsidR="008214A2" w:rsidRDefault="008C7819" w:rsidP="0098766B">
      <w:pPr>
        <w:spacing w:line="360" w:lineRule="auto"/>
      </w:pPr>
      <w:r>
        <w:t>Egyébként is</w:t>
      </w:r>
      <w:r w:rsidR="0062427D">
        <w:t xml:space="preserve"> szerinte</w:t>
      </w:r>
      <w:r w:rsidR="006D351B">
        <w:t xml:space="preserve"> a Föld ősi alakulat és</w:t>
      </w:r>
      <w:r>
        <w:t xml:space="preserve"> minden </w:t>
      </w:r>
      <w:r w:rsidR="006D351B">
        <w:t>kezdeti</w:t>
      </w:r>
      <w:r w:rsidR="00A00027">
        <w:t xml:space="preserve"> </w:t>
      </w:r>
      <w:r>
        <w:t>hőmérséklet</w:t>
      </w:r>
      <w:r w:rsidR="000A4374">
        <w:t>-</w:t>
      </w:r>
      <w:r w:rsidR="00A00027">
        <w:t xml:space="preserve"> és nyomás</w:t>
      </w:r>
      <w:r>
        <w:t>különbség kiegyenlítődés</w:t>
      </w:r>
      <w:r w:rsidR="000A4374">
        <w:t>e már régen megtörtént</w:t>
      </w:r>
      <w:r w:rsidR="00A00027">
        <w:t xml:space="preserve">, s </w:t>
      </w:r>
      <w:r w:rsidR="006D351B">
        <w:t>az így létrejött</w:t>
      </w:r>
      <w:r w:rsidR="00A00027">
        <w:t xml:space="preserve"> statikus térben a kontinensek vándorlása és a köpeny anyagain</w:t>
      </w:r>
      <w:r w:rsidR="006D351B">
        <w:t xml:space="preserve">ak áramlása fizikai képtelenség. </w:t>
      </w:r>
      <w:r w:rsidR="00172330">
        <w:t xml:space="preserve">Mindezt </w:t>
      </w:r>
      <w:proofErr w:type="spellStart"/>
      <w:r w:rsidR="00BD68FA">
        <w:t>Jeffreys</w:t>
      </w:r>
      <w:proofErr w:type="spellEnd"/>
      <w:r w:rsidR="00172330">
        <w:t xml:space="preserve"> (1924)</w:t>
      </w:r>
      <w:r w:rsidR="00BD68FA">
        <w:t xml:space="preserve"> </w:t>
      </w:r>
      <w:r w:rsidR="00172330">
        <w:t xml:space="preserve">" </w:t>
      </w:r>
      <w:r w:rsidR="006D351B">
        <w:rPr>
          <w:i/>
        </w:rPr>
        <w:t>A Föld</w:t>
      </w:r>
      <w:r w:rsidR="00172330" w:rsidRPr="00172330">
        <w:rPr>
          <w:i/>
        </w:rPr>
        <w:t xml:space="preserve"> eredete, története és fizikai f</w:t>
      </w:r>
      <w:r w:rsidR="00172330">
        <w:rPr>
          <w:i/>
        </w:rPr>
        <w:t>e</w:t>
      </w:r>
      <w:r w:rsidR="00172330" w:rsidRPr="00172330">
        <w:rPr>
          <w:i/>
        </w:rPr>
        <w:t>lépítése</w:t>
      </w:r>
      <w:r w:rsidR="00172330">
        <w:t xml:space="preserve">" című </w:t>
      </w:r>
      <w:r w:rsidR="005D51A2">
        <w:t>alapvető</w:t>
      </w:r>
      <w:r w:rsidR="00427E6E">
        <w:t xml:space="preserve"> (néhány </w:t>
      </w:r>
      <w:r w:rsidR="006D351B">
        <w:t xml:space="preserve">korabeli </w:t>
      </w:r>
      <w:r w:rsidR="00427E6E">
        <w:t xml:space="preserve">értékelő szerint </w:t>
      </w:r>
      <w:r w:rsidR="00182268">
        <w:t>"</w:t>
      </w:r>
      <w:r w:rsidR="00427E6E">
        <w:t>halhatatlan</w:t>
      </w:r>
      <w:r w:rsidR="00182268">
        <w:t>"</w:t>
      </w:r>
      <w:r w:rsidR="00427E6E">
        <w:t>)</w:t>
      </w:r>
      <w:r w:rsidR="005D51A2">
        <w:t xml:space="preserve"> </w:t>
      </w:r>
      <w:r w:rsidR="006E49C5">
        <w:t xml:space="preserve">könyvében </w:t>
      </w:r>
      <w:r w:rsidR="00172330">
        <w:t xml:space="preserve">fejtette ki </w:t>
      </w:r>
      <w:r w:rsidR="00427E6E">
        <w:t>megcáfol</w:t>
      </w:r>
      <w:r w:rsidR="0062427D">
        <w:t>h</w:t>
      </w:r>
      <w:r w:rsidR="00427E6E">
        <w:t>at</w:t>
      </w:r>
      <w:r w:rsidR="006D351B">
        <w:t>at</w:t>
      </w:r>
      <w:r w:rsidR="00427E6E">
        <w:t>lannak tűn</w:t>
      </w:r>
      <w:r w:rsidR="0062427D">
        <w:t>ő logikával</w:t>
      </w:r>
      <w:r w:rsidR="00172330">
        <w:t xml:space="preserve">. Ez a könyv </w:t>
      </w:r>
      <w:r w:rsidR="00182268">
        <w:t xml:space="preserve">változatlan koncepcióval </w:t>
      </w:r>
      <w:r w:rsidR="00172330">
        <w:t>még további hat kiadást ért meg</w:t>
      </w:r>
      <w:r w:rsidR="00182268">
        <w:t xml:space="preserve"> és az utolsó kettő</w:t>
      </w:r>
      <w:r w:rsidR="00172330">
        <w:t xml:space="preserve"> már a </w:t>
      </w:r>
      <w:proofErr w:type="spellStart"/>
      <w:r w:rsidR="00172330">
        <w:t>lemeztektonika</w:t>
      </w:r>
      <w:proofErr w:type="spellEnd"/>
      <w:r w:rsidR="00B67216">
        <w:t xml:space="preserve"> általános elfogadása után </w:t>
      </w:r>
      <w:r w:rsidR="00182268">
        <w:t xml:space="preserve">jelent meg </w:t>
      </w:r>
      <w:r w:rsidR="00B67216">
        <w:t>(1970 és 1976).</w:t>
      </w:r>
      <w:r w:rsidR="004A487E">
        <w:t xml:space="preserve"> De má</w:t>
      </w:r>
      <w:r w:rsidR="007E3A91">
        <w:t xml:space="preserve">r ezt jóval megelőzően </w:t>
      </w:r>
      <w:r w:rsidR="002E01F9">
        <w:t xml:space="preserve">1926-ban B. </w:t>
      </w:r>
      <w:r w:rsidR="007E3A91">
        <w:t>Gut</w:t>
      </w:r>
      <w:r w:rsidR="004A487E">
        <w:t>enberg</w:t>
      </w:r>
      <w:r w:rsidR="007E3A91">
        <w:t xml:space="preserve"> </w:t>
      </w:r>
      <w:r w:rsidR="004A487E">
        <w:t>kimutatta, hogy a köpeny felső részén (100-400 km mélységtartományban) a P, még</w:t>
      </w:r>
      <w:r w:rsidR="00FC50DE">
        <w:t xml:space="preserve"> i</w:t>
      </w:r>
      <w:r w:rsidR="004A487E">
        <w:t>nkább az S hullámok sebessége nem növekedik, hanem</w:t>
      </w:r>
      <w:r w:rsidR="007E3A91">
        <w:t xml:space="preserve"> stagnál vagy</w:t>
      </w:r>
      <w:r w:rsidR="00143269">
        <w:t xml:space="preserve"> </w:t>
      </w:r>
      <w:r w:rsidR="004A487E">
        <w:t>csökken. Az általa "csökkent sebességű zónának" neveze</w:t>
      </w:r>
      <w:r w:rsidR="00143269">
        <w:t xml:space="preserve">tt tartományt amerikai szerzők </w:t>
      </w:r>
      <w:r w:rsidR="004A487E">
        <w:t>hamarosan "a</w:t>
      </w:r>
      <w:r w:rsidR="006E49C5">
        <w:t>s</w:t>
      </w:r>
      <w:r w:rsidR="0062427D">
        <w:t>ztenoszférá</w:t>
      </w:r>
      <w:r w:rsidR="00FC50DE">
        <w:t>nak" kezdték hív</w:t>
      </w:r>
      <w:r w:rsidR="004A487E">
        <w:t>ni.</w:t>
      </w:r>
      <w:r w:rsidR="00B67216">
        <w:t xml:space="preserve"> Ennek ellenére ez a</w:t>
      </w:r>
      <w:r w:rsidR="003B4537">
        <w:t xml:space="preserve"> </w:t>
      </w:r>
      <w:r w:rsidR="002E01F9">
        <w:t xml:space="preserve">szigorú </w:t>
      </w:r>
      <w:r w:rsidR="00B67216">
        <w:t xml:space="preserve">ember </w:t>
      </w:r>
      <w:r w:rsidR="00B67216">
        <w:lastRenderedPageBreak/>
        <w:t>hajthatatlan maradt</w:t>
      </w:r>
      <w:r w:rsidR="00A64D4E">
        <w:t>:</w:t>
      </w:r>
      <w:r w:rsidR="00B67216">
        <w:t xml:space="preserve"> </w:t>
      </w:r>
      <w:r w:rsidR="0062427D">
        <w:t xml:space="preserve">hosszú élete  során </w:t>
      </w:r>
      <w:r w:rsidR="00B67216">
        <w:t>semmit n</w:t>
      </w:r>
      <w:r w:rsidR="00427E6E">
        <w:t>em felejtett, semmit nem tanult</w:t>
      </w:r>
      <w:r w:rsidR="002E01F9">
        <w:t xml:space="preserve"> a Föld dinamikájáról</w:t>
      </w:r>
      <w:r w:rsidR="006D351B">
        <w:t>.</w:t>
      </w:r>
      <w:r w:rsidR="00B67216">
        <w:t xml:space="preserve"> </w:t>
      </w:r>
    </w:p>
    <w:p w:rsidR="005C7FFD" w:rsidRDefault="00551126" w:rsidP="0098766B">
      <w:pPr>
        <w:spacing w:line="360" w:lineRule="auto"/>
      </w:pPr>
      <w:r>
        <w:t>Hozzá kell tenni,</w:t>
      </w:r>
      <w:r w:rsidR="006E49C5">
        <w:t xml:space="preserve"> </w:t>
      </w:r>
      <w:r w:rsidR="008734B4">
        <w:t xml:space="preserve"> hogy </w:t>
      </w:r>
      <w:r>
        <w:t>m</w:t>
      </w:r>
      <w:r w:rsidR="008214A2">
        <w:t>ár</w:t>
      </w:r>
      <w:r w:rsidR="00B67216">
        <w:t xml:space="preserve"> fiatalemberként</w:t>
      </w:r>
      <w:r>
        <w:t xml:space="preserve"> kitűnt sajátos egyéniségéve</w:t>
      </w:r>
      <w:r w:rsidR="008214A2">
        <w:t>l</w:t>
      </w:r>
      <w:r w:rsidR="008734B4">
        <w:t xml:space="preserve"> és stílusával</w:t>
      </w:r>
      <w:r w:rsidR="00A64D4E">
        <w:t>.</w:t>
      </w:r>
      <w:r w:rsidR="008214A2">
        <w:t xml:space="preserve"> </w:t>
      </w:r>
      <w:proofErr w:type="spellStart"/>
      <w:r w:rsidR="00A64D4E">
        <w:t>Bailey</w:t>
      </w:r>
      <w:proofErr w:type="spellEnd"/>
      <w:r w:rsidR="00A64D4E">
        <w:t xml:space="preserve"> Willis</w:t>
      </w:r>
      <w:r w:rsidR="008214A2">
        <w:t xml:space="preserve"> (1857-1949) a korabeli amerikai geológia és szeizmológia egyik vezető szaktekintélye, ak</w:t>
      </w:r>
      <w:r w:rsidR="00F70CEE">
        <w:t>i szintén</w:t>
      </w:r>
      <w:r w:rsidR="008214A2">
        <w:t xml:space="preserve"> elutasította </w:t>
      </w:r>
      <w:r w:rsidR="003B4537">
        <w:t xml:space="preserve">a </w:t>
      </w:r>
      <w:r w:rsidR="008214A2">
        <w:t xml:space="preserve">kontinensvándorlási elméletet eszmei társat keresett benne. Találkozásuk után így jellemezte </w:t>
      </w:r>
      <w:proofErr w:type="spellStart"/>
      <w:r w:rsidR="008214A2">
        <w:t>Jeffreyst</w:t>
      </w:r>
      <w:proofErr w:type="spellEnd"/>
      <w:r w:rsidR="008214A2">
        <w:t>: "...</w:t>
      </w:r>
      <w:r w:rsidR="00435634" w:rsidRPr="005D51A2">
        <w:rPr>
          <w:i/>
        </w:rPr>
        <w:t xml:space="preserve">egyáltalán nem </w:t>
      </w:r>
      <w:r w:rsidR="0062427D">
        <w:rPr>
          <w:i/>
        </w:rPr>
        <w:t xml:space="preserve">olyan </w:t>
      </w:r>
      <w:r w:rsidR="00435634" w:rsidRPr="005D51A2">
        <w:rPr>
          <w:i/>
        </w:rPr>
        <w:t>ember</w:t>
      </w:r>
      <w:r w:rsidR="0062427D">
        <w:rPr>
          <w:i/>
        </w:rPr>
        <w:t>, mint</w:t>
      </w:r>
      <w:r w:rsidR="00435634" w:rsidRPr="005D51A2">
        <w:rPr>
          <w:i/>
        </w:rPr>
        <w:t xml:space="preserve"> akire számítottam: nem magas, hanem alacsony, nem egy szívós agár, han</w:t>
      </w:r>
      <w:r w:rsidR="006D351B">
        <w:rPr>
          <w:i/>
        </w:rPr>
        <w:t>em kövérkés, hétköznapi figura.</w:t>
      </w:r>
      <w:r w:rsidR="00273144">
        <w:rPr>
          <w:i/>
        </w:rPr>
        <w:t xml:space="preserve"> </w:t>
      </w:r>
      <w:r w:rsidR="008734B4">
        <w:rPr>
          <w:i/>
        </w:rPr>
        <w:t>N</w:t>
      </w:r>
      <w:r w:rsidR="00435634" w:rsidRPr="005D51A2">
        <w:rPr>
          <w:i/>
        </w:rPr>
        <w:t xml:space="preserve">em </w:t>
      </w:r>
      <w:r w:rsidR="00273144">
        <w:rPr>
          <w:i/>
        </w:rPr>
        <w:t xml:space="preserve">méltóságteljes </w:t>
      </w:r>
      <w:r w:rsidR="00435634" w:rsidRPr="005D51A2">
        <w:rPr>
          <w:i/>
        </w:rPr>
        <w:t xml:space="preserve">és jó modorú, hanem félszeg és kisiskolás, nem </w:t>
      </w:r>
      <w:r w:rsidR="006F4FDA">
        <w:rPr>
          <w:i/>
        </w:rPr>
        <w:t xml:space="preserve">nyílt </w:t>
      </w:r>
      <w:r w:rsidR="005520A7" w:rsidRPr="005D51A2">
        <w:rPr>
          <w:i/>
        </w:rPr>
        <w:t>és magabiztos, hanem önhitt</w:t>
      </w:r>
      <w:r w:rsidR="00273144">
        <w:rPr>
          <w:i/>
        </w:rPr>
        <w:t>.  N</w:t>
      </w:r>
      <w:r w:rsidR="008734B4">
        <w:rPr>
          <w:i/>
        </w:rPr>
        <w:t>em kemény</w:t>
      </w:r>
      <w:r w:rsidR="005520A7" w:rsidRPr="005D51A2">
        <w:rPr>
          <w:i/>
        </w:rPr>
        <w:t xml:space="preserve"> harcos, hanem  sunyi </w:t>
      </w:r>
      <w:r w:rsidR="00273144">
        <w:rPr>
          <w:i/>
        </w:rPr>
        <w:t>ellenző</w:t>
      </w:r>
      <w:r w:rsidR="005520A7" w:rsidRPr="005D51A2">
        <w:rPr>
          <w:i/>
        </w:rPr>
        <w:t xml:space="preserve">. </w:t>
      </w:r>
      <w:r w:rsidR="005D51A2" w:rsidRPr="005D51A2">
        <w:rPr>
          <w:i/>
        </w:rPr>
        <w:t xml:space="preserve">Amikor vitás kérdéseket akartam </w:t>
      </w:r>
      <w:r w:rsidR="0031076A" w:rsidRPr="005D51A2">
        <w:rPr>
          <w:i/>
        </w:rPr>
        <w:t xml:space="preserve">vele </w:t>
      </w:r>
      <w:r w:rsidR="005D51A2" w:rsidRPr="005D51A2">
        <w:rPr>
          <w:i/>
        </w:rPr>
        <w:t>megbeszélni e</w:t>
      </w:r>
      <w:r w:rsidR="005520A7" w:rsidRPr="005D51A2">
        <w:rPr>
          <w:i/>
        </w:rPr>
        <w:t>gyszer sem nézett a szeme</w:t>
      </w:r>
      <w:r w:rsidR="005D51A2" w:rsidRPr="005D51A2">
        <w:rPr>
          <w:i/>
        </w:rPr>
        <w:t>m</w:t>
      </w:r>
      <w:r w:rsidR="005520A7" w:rsidRPr="005D51A2">
        <w:rPr>
          <w:i/>
        </w:rPr>
        <w:t>be és nem adott vá</w:t>
      </w:r>
      <w:r w:rsidR="008734B4">
        <w:rPr>
          <w:i/>
        </w:rPr>
        <w:t>laszt felvetéseimre. Azt mondjá</w:t>
      </w:r>
      <w:r w:rsidR="005520A7" w:rsidRPr="005D51A2">
        <w:rPr>
          <w:i/>
        </w:rPr>
        <w:t xml:space="preserve">k róla, hogy kiváló matematikus. Nos, szerintem az ördög is az, </w:t>
      </w:r>
      <w:r w:rsidR="005D51A2" w:rsidRPr="005D51A2">
        <w:rPr>
          <w:i/>
        </w:rPr>
        <w:t>aki</w:t>
      </w:r>
      <w:r w:rsidR="005520A7" w:rsidRPr="005D51A2">
        <w:rPr>
          <w:i/>
        </w:rPr>
        <w:t xml:space="preserve"> ha</w:t>
      </w:r>
      <w:r w:rsidR="005D51A2" w:rsidRPr="005D51A2">
        <w:rPr>
          <w:i/>
        </w:rPr>
        <w:t xml:space="preserve"> bizonyítaná a hamisról, hogy igaz, azt kellemesen tenné, mint egy úriember."</w:t>
      </w:r>
      <w:r w:rsidR="002114A4">
        <w:rPr>
          <w:i/>
        </w:rPr>
        <w:t xml:space="preserve"> </w:t>
      </w:r>
      <w:r w:rsidR="002114A4" w:rsidRPr="002114A4">
        <w:t>Willisben</w:t>
      </w:r>
      <w:r w:rsidR="002114A4">
        <w:t xml:space="preserve"> felrémlett </w:t>
      </w:r>
      <w:r w:rsidR="00667FF2">
        <w:t>a szintén Cambridge-i Kelvin emléke is midőn</w:t>
      </w:r>
      <w:r w:rsidR="00D10092">
        <w:t xml:space="preserve"> </w:t>
      </w:r>
      <w:proofErr w:type="spellStart"/>
      <w:r w:rsidR="00D10092">
        <w:t>Dalynak</w:t>
      </w:r>
      <w:proofErr w:type="spellEnd"/>
      <w:r w:rsidR="00D10092">
        <w:t xml:space="preserve"> írt levelében így summázta angliai tapasztalatait: </w:t>
      </w:r>
      <w:r w:rsidR="00D10092" w:rsidRPr="00D10092">
        <w:rPr>
          <w:i/>
        </w:rPr>
        <w:t>"Óvakodj a matematikusoktól</w:t>
      </w:r>
      <w:r w:rsidR="00D10092">
        <w:t>."</w:t>
      </w:r>
      <w:r w:rsidR="00B67216">
        <w:t xml:space="preserve"> </w:t>
      </w:r>
    </w:p>
    <w:p w:rsidR="003810EA" w:rsidRDefault="0062427D" w:rsidP="0098766B">
      <w:pPr>
        <w:spacing w:line="360" w:lineRule="auto"/>
      </w:pPr>
      <w:r>
        <w:t xml:space="preserve">A </w:t>
      </w:r>
      <w:r w:rsidR="001C6BA9">
        <w:t>Dublinben dolgozó</w:t>
      </w:r>
      <w:r w:rsidR="001918F6">
        <w:t xml:space="preserve"> ír John </w:t>
      </w:r>
      <w:proofErr w:type="spellStart"/>
      <w:r w:rsidR="001918F6">
        <w:t>Jol</w:t>
      </w:r>
      <w:r w:rsidR="007F2551">
        <w:t>y</w:t>
      </w:r>
      <w:proofErr w:type="spellEnd"/>
      <w:r w:rsidR="007F2551">
        <w:t xml:space="preserve"> (1857-1933)</w:t>
      </w:r>
      <w:r>
        <w:t xml:space="preserve"> nem volt matematikus, </w:t>
      </w:r>
      <w:r w:rsidR="001C6BA9">
        <w:t xml:space="preserve">hanem olyan </w:t>
      </w:r>
      <w:r w:rsidR="003D1336">
        <w:t>fizikus</w:t>
      </w:r>
      <w:r w:rsidR="001C6BA9">
        <w:t>, akinek ku</w:t>
      </w:r>
      <w:r w:rsidR="00F70CEE">
        <w:t>ta</w:t>
      </w:r>
      <w:r w:rsidR="005167FA">
        <w:t>tásait nagymértékben meghatároz</w:t>
      </w:r>
      <w:r w:rsidR="001C6BA9">
        <w:t>ta a természetes radioaktiv</w:t>
      </w:r>
      <w:r w:rsidR="003D1336">
        <w:t>i</w:t>
      </w:r>
      <w:r w:rsidR="001C6BA9">
        <w:t>tás</w:t>
      </w:r>
      <w:r w:rsidR="003D1336">
        <w:t xml:space="preserve"> felfedezése és ennek következményei a Föld fejlődésére. Ugyanez a kérdés </w:t>
      </w:r>
      <w:r w:rsidR="00DA3DEF">
        <w:t>foglalkozt</w:t>
      </w:r>
      <w:r w:rsidR="003D1336">
        <w:t xml:space="preserve">atta a </w:t>
      </w:r>
      <w:r w:rsidR="00254526">
        <w:t xml:space="preserve"> </w:t>
      </w:r>
      <w:r w:rsidR="00722560">
        <w:t xml:space="preserve">brit </w:t>
      </w:r>
      <w:r w:rsidR="00254526">
        <w:t xml:space="preserve">Arthur </w:t>
      </w:r>
      <w:proofErr w:type="spellStart"/>
      <w:r w:rsidR="00254526">
        <w:t>Holmes</w:t>
      </w:r>
      <w:r w:rsidR="00DA3DEF">
        <w:t>t</w:t>
      </w:r>
      <w:proofErr w:type="spellEnd"/>
      <w:r w:rsidR="00774124">
        <w:t xml:space="preserve"> </w:t>
      </w:r>
      <w:r w:rsidR="00722560">
        <w:t>(1890-1965)</w:t>
      </w:r>
      <w:r w:rsidR="00B0377A">
        <w:t xml:space="preserve"> </w:t>
      </w:r>
      <w:r w:rsidR="00DA3DEF">
        <w:t>is, aki m</w:t>
      </w:r>
      <w:r w:rsidR="00C17792">
        <w:t xml:space="preserve">unkásságának nagy részét </w:t>
      </w:r>
      <w:proofErr w:type="spellStart"/>
      <w:r w:rsidR="00C17792">
        <w:t>Durham</w:t>
      </w:r>
      <w:proofErr w:type="spellEnd"/>
      <w:r w:rsidR="00DA3DEF">
        <w:t xml:space="preserve"> </w:t>
      </w:r>
      <w:r w:rsidR="005167FA">
        <w:t>és</w:t>
      </w:r>
      <w:r w:rsidR="00E42F1F">
        <w:t xml:space="preserve"> </w:t>
      </w:r>
      <w:r w:rsidR="00DA3DEF">
        <w:t xml:space="preserve">Edinburgh egyetemén fejtette ki. </w:t>
      </w:r>
    </w:p>
    <w:p w:rsidR="00784F71" w:rsidRDefault="008B45B6" w:rsidP="0098766B">
      <w:pPr>
        <w:spacing w:line="360" w:lineRule="auto"/>
      </w:pPr>
      <w:proofErr w:type="spellStart"/>
      <w:r>
        <w:t>J</w:t>
      </w:r>
      <w:r w:rsidR="001918F6">
        <w:t>ol</w:t>
      </w:r>
      <w:r>
        <w:t>y</w:t>
      </w:r>
      <w:proofErr w:type="spellEnd"/>
      <w:r>
        <w:t xml:space="preserve"> tudományos működésének kezdetei ahhoz az</w:t>
      </w:r>
      <w:r w:rsidR="00A17159">
        <w:t xml:space="preserve"> izgalmas</w:t>
      </w:r>
      <w:r>
        <w:t xml:space="preserve"> időszakhoz kapc</w:t>
      </w:r>
      <w:r w:rsidR="00E42F1F">
        <w:t>solódt</w:t>
      </w:r>
      <w:r w:rsidR="00A17159">
        <w:t>ak</w:t>
      </w:r>
      <w:r w:rsidR="00F70CEE">
        <w:t xml:space="preserve">, </w:t>
      </w:r>
      <w:r w:rsidR="00A17159">
        <w:t>amikor még Kel</w:t>
      </w:r>
      <w:r w:rsidR="00F70CEE">
        <w:t xml:space="preserve">vin oktatta ki a geológusokat a Nap és a Föld hőjének </w:t>
      </w:r>
      <w:r w:rsidR="00A17159">
        <w:t>végességéről,</w:t>
      </w:r>
      <w:r w:rsidR="008734B4">
        <w:t xml:space="preserve"> ami indokolt volt,</w:t>
      </w:r>
      <w:r w:rsidR="00E42F1F">
        <w:t xml:space="preserve"> </w:t>
      </w:r>
      <w:r w:rsidR="008734B4">
        <w:t xml:space="preserve"> </w:t>
      </w:r>
      <w:r w:rsidR="00F031F9">
        <w:t xml:space="preserve">hiszen </w:t>
      </w:r>
      <w:r w:rsidR="00E42F1F">
        <w:t>nagyrészük</w:t>
      </w:r>
      <w:r w:rsidR="00F70CEE">
        <w:t xml:space="preserve"> még a 19. század második felében</w:t>
      </w:r>
      <w:r w:rsidR="00A17159">
        <w:t xml:space="preserve"> </w:t>
      </w:r>
      <w:r w:rsidR="00F70CEE">
        <w:t xml:space="preserve">is J. </w:t>
      </w:r>
      <w:proofErr w:type="spellStart"/>
      <w:r w:rsidR="00F70CEE">
        <w:t>Hutton</w:t>
      </w:r>
      <w:proofErr w:type="spellEnd"/>
      <w:r w:rsidR="000D1EA4">
        <w:t xml:space="preserve"> (1726-1797)</w:t>
      </w:r>
      <w:r w:rsidR="00F70CEE">
        <w:t xml:space="preserve"> </w:t>
      </w:r>
      <w:proofErr w:type="spellStart"/>
      <w:r w:rsidR="00F70CEE">
        <w:t>uniformitarista</w:t>
      </w:r>
      <w:proofErr w:type="spellEnd"/>
      <w:r w:rsidR="00F70CEE">
        <w:t xml:space="preserve"> </w:t>
      </w:r>
      <w:r w:rsidR="008734B4">
        <w:t>nézetével szimpatizált</w:t>
      </w:r>
      <w:r w:rsidR="00A17159">
        <w:t xml:space="preserve"> </w:t>
      </w:r>
      <w:r w:rsidR="000D1EA4">
        <w:t>(</w:t>
      </w:r>
      <w:r w:rsidR="00A17159">
        <w:t>"</w:t>
      </w:r>
      <w:r w:rsidR="00A17159" w:rsidRPr="00A17159">
        <w:rPr>
          <w:i/>
        </w:rPr>
        <w:t>Nincs nyoma a kezdetnek és nincs jele a végnek</w:t>
      </w:r>
      <w:r w:rsidR="00A17159">
        <w:t>"</w:t>
      </w:r>
      <w:r w:rsidR="000D1EA4">
        <w:t>)</w:t>
      </w:r>
      <w:r w:rsidR="00A17159">
        <w:t>.</w:t>
      </w:r>
      <w:r w:rsidR="000D1EA4">
        <w:t xml:space="preserve"> Kelvin</w:t>
      </w:r>
      <w:r w:rsidR="00667FF2">
        <w:t xml:space="preserve">nek </w:t>
      </w:r>
      <w:r w:rsidR="00E42F1F">
        <w:t xml:space="preserve">azonban </w:t>
      </w:r>
      <w:r w:rsidR="00667FF2">
        <w:t>sikerült átesni</w:t>
      </w:r>
      <w:r w:rsidR="00F031F9">
        <w:t>e</w:t>
      </w:r>
      <w:r w:rsidR="00667FF2">
        <w:t xml:space="preserve"> a ló </w:t>
      </w:r>
      <w:r w:rsidR="00F031F9">
        <w:t xml:space="preserve">túlsó </w:t>
      </w:r>
      <w:r w:rsidR="00667FF2">
        <w:t>oldalára</w:t>
      </w:r>
      <w:r w:rsidR="00585237">
        <w:t>,</w:t>
      </w:r>
      <w:r w:rsidR="000D1EA4">
        <w:t xml:space="preserve"> </w:t>
      </w:r>
      <w:r w:rsidR="000A244C">
        <w:t xml:space="preserve">mikor </w:t>
      </w:r>
      <w:r w:rsidR="000D1EA4">
        <w:t xml:space="preserve">leegyszerűsített földmodell </w:t>
      </w:r>
      <w:r w:rsidR="00EC0507">
        <w:t>alapján (homogén</w:t>
      </w:r>
      <w:r w:rsidR="00532195">
        <w:t xml:space="preserve"> paramétertér és</w:t>
      </w:r>
      <w:r w:rsidR="00EC0507">
        <w:t xml:space="preserve"> konduktív </w:t>
      </w:r>
      <w:proofErr w:type="spellStart"/>
      <w:r w:rsidR="00EC0507">
        <w:t>hőszállítással</w:t>
      </w:r>
      <w:proofErr w:type="spellEnd"/>
      <w:r w:rsidR="00EC0507">
        <w:t xml:space="preserve"> hűlő gömb feltételezése)</w:t>
      </w:r>
      <w:r w:rsidR="000D1EA4">
        <w:t xml:space="preserve"> </w:t>
      </w:r>
      <w:r w:rsidR="00532195">
        <w:t xml:space="preserve">a Föld korára </w:t>
      </w:r>
      <w:r w:rsidR="000D1EA4">
        <w:t xml:space="preserve">a geológia </w:t>
      </w:r>
      <w:r w:rsidR="00BB453E">
        <w:t xml:space="preserve">ismeretekkel összeegyezhetetlen </w:t>
      </w:r>
      <w:r w:rsidR="000A244C">
        <w:t xml:space="preserve">kis értéket </w:t>
      </w:r>
      <w:r w:rsidR="000D1EA4">
        <w:t>(</w:t>
      </w:r>
      <w:r w:rsidR="00BB453E">
        <w:t>96 millió évet</w:t>
      </w:r>
      <w:r w:rsidR="008734B4">
        <w:t>, majd második nekifutásra már csak 30 millió évet</w:t>
      </w:r>
      <w:r w:rsidR="00BB453E">
        <w:t>)</w:t>
      </w:r>
      <w:r w:rsidR="000A244C">
        <w:t xml:space="preserve"> számolt</w:t>
      </w:r>
      <w:r w:rsidR="001918F6">
        <w:t xml:space="preserve">. A kialakult éles vitát </w:t>
      </w:r>
      <w:proofErr w:type="spellStart"/>
      <w:r w:rsidR="001918F6">
        <w:t>Jol</w:t>
      </w:r>
      <w:r w:rsidR="00BB453E">
        <w:t>y</w:t>
      </w:r>
      <w:proofErr w:type="spellEnd"/>
      <w:r w:rsidR="00BB453E">
        <w:t xml:space="preserve"> új</w:t>
      </w:r>
      <w:r w:rsidR="00C27108">
        <w:t>szerű</w:t>
      </w:r>
      <w:r w:rsidR="00BB453E">
        <w:t xml:space="preserve"> kormeghatározással kívánta feloldani.</w:t>
      </w:r>
      <w:r w:rsidR="00937459">
        <w:t xml:space="preserve"> Azt f</w:t>
      </w:r>
      <w:r w:rsidR="00BB453E">
        <w:t>eltétele</w:t>
      </w:r>
      <w:r w:rsidR="00937459">
        <w:t>zt</w:t>
      </w:r>
      <w:r w:rsidR="00BB453E">
        <w:t>e, hogy a tengervíz sóstartalma a</w:t>
      </w:r>
      <w:r w:rsidR="00937459">
        <w:t xml:space="preserve"> szárazföldi kőzetek lepusztulása és behordása következtében alakult ki.</w:t>
      </w:r>
      <w:r w:rsidR="001918F6">
        <w:t xml:space="preserve"> Rejtélyes</w:t>
      </w:r>
      <w:r w:rsidR="00937459">
        <w:t xml:space="preserve"> módon ez </w:t>
      </w:r>
      <w:r w:rsidR="00F031F9">
        <w:t>a számolá</w:t>
      </w:r>
      <w:r w:rsidR="002E01F9">
        <w:t>s</w:t>
      </w:r>
      <w:r w:rsidR="00F031F9">
        <w:t xml:space="preserve"> </w:t>
      </w:r>
      <w:r w:rsidR="00937459">
        <w:t>is 90 millió év</w:t>
      </w:r>
      <w:r w:rsidR="00EC0507">
        <w:t xml:space="preserve"> körüli értéket</w:t>
      </w:r>
      <w:r w:rsidR="00937459">
        <w:t xml:space="preserve"> adott</w:t>
      </w:r>
      <w:r w:rsidR="00784F71">
        <w:t xml:space="preserve">. </w:t>
      </w:r>
    </w:p>
    <w:p w:rsidR="00181FD9" w:rsidRDefault="00784F71" w:rsidP="0098766B">
      <w:pPr>
        <w:spacing w:line="360" w:lineRule="auto"/>
      </w:pPr>
      <w:r>
        <w:t>A radioaktivitás felfedezése az</w:t>
      </w:r>
      <w:r w:rsidR="00D34242">
        <w:t xml:space="preserve">onban teljesen átalakította </w:t>
      </w:r>
      <w:proofErr w:type="spellStart"/>
      <w:r w:rsidR="00D34242">
        <w:t>Jol</w:t>
      </w:r>
      <w:r>
        <w:t>y</w:t>
      </w:r>
      <w:proofErr w:type="spellEnd"/>
      <w:r>
        <w:t xml:space="preserve"> világképét és ku</w:t>
      </w:r>
      <w:r w:rsidR="00F031F9">
        <w:t>tatási területé</w:t>
      </w:r>
      <w:r w:rsidR="00585237">
        <w:t>t</w:t>
      </w:r>
      <w:r w:rsidR="000A244C">
        <w:t>. M</w:t>
      </w:r>
      <w:r w:rsidR="00585237">
        <w:t>egértette, hogy úgy a saját, min</w:t>
      </w:r>
      <w:r w:rsidR="00E42F1F">
        <w:t>t Kelvin korme</w:t>
      </w:r>
      <w:r w:rsidR="00C17792">
        <w:t>ghatározása</w:t>
      </w:r>
      <w:r w:rsidR="00EC0507">
        <w:t xml:space="preserve"> azért</w:t>
      </w:r>
      <w:r w:rsidR="007563A0">
        <w:t xml:space="preserve"> </w:t>
      </w:r>
      <w:r w:rsidR="00C17792">
        <w:t>hibás, mert rossz</w:t>
      </w:r>
      <w:r w:rsidR="00E42F1F">
        <w:t xml:space="preserve"> határfeltételeken alapult. </w:t>
      </w:r>
      <w:r w:rsidR="00C17792">
        <w:t>A radioaktív bomlás törvényének megismerése után</w:t>
      </w:r>
      <w:r w:rsidR="000A244C">
        <w:t xml:space="preserve"> </w:t>
      </w:r>
      <w:r>
        <w:t xml:space="preserve">Rutherforddal </w:t>
      </w:r>
      <w:r>
        <w:lastRenderedPageBreak/>
        <w:t>együttműködésben</w:t>
      </w:r>
      <w:r w:rsidR="00532195">
        <w:t xml:space="preserve"> végzett méréssel</w:t>
      </w:r>
      <w:r w:rsidR="001918F6">
        <w:t xml:space="preserve"> </w:t>
      </w:r>
      <w:r>
        <w:t xml:space="preserve">devon korú </w:t>
      </w:r>
      <w:r w:rsidR="00EC0507">
        <w:t>kőzetekre</w:t>
      </w:r>
      <w:r w:rsidR="00532195">
        <w:t>,</w:t>
      </w:r>
      <w:r w:rsidR="00EC0507">
        <w:t xml:space="preserve"> </w:t>
      </w:r>
      <w:r w:rsidR="00532195">
        <w:t xml:space="preserve">nagy meglepetésükre </w:t>
      </w:r>
      <w:r w:rsidR="00EC0507">
        <w:t>400 millió éves kort</w:t>
      </w:r>
      <w:r w:rsidR="000A244C">
        <w:t xml:space="preserve"> </w:t>
      </w:r>
      <w:r w:rsidR="00532195">
        <w:t xml:space="preserve">kaptak </w:t>
      </w:r>
      <w:r w:rsidR="00181FD9">
        <w:t>(</w:t>
      </w:r>
      <w:proofErr w:type="spellStart"/>
      <w:r w:rsidR="00181FD9">
        <w:t>Joly</w:t>
      </w:r>
      <w:proofErr w:type="spellEnd"/>
      <w:r w:rsidR="00181FD9">
        <w:t xml:space="preserve"> és Rutherford 1913)</w:t>
      </w:r>
      <w:r w:rsidR="00050F53">
        <w:t>.</w:t>
      </w:r>
      <w:r w:rsidR="00EC0507">
        <w:t xml:space="preserve"> </w:t>
      </w:r>
    </w:p>
    <w:p w:rsidR="005E1831" w:rsidRDefault="00EC0507" w:rsidP="0098766B">
      <w:pPr>
        <w:spacing w:line="360" w:lineRule="auto"/>
      </w:pPr>
      <w:r>
        <w:t>Az események</w:t>
      </w:r>
      <w:r w:rsidR="00181FD9">
        <w:t xml:space="preserve"> ezután</w:t>
      </w:r>
      <w:r>
        <w:t xml:space="preserve"> drámai fordulatot vettek.</w:t>
      </w:r>
      <w:r w:rsidR="00050F53">
        <w:t xml:space="preserve"> </w:t>
      </w:r>
      <w:r w:rsidR="00532195">
        <w:t>Még abba</w:t>
      </w:r>
      <w:r w:rsidR="00585237">
        <w:t>n az évben megjelent az akkor még csak 23 éves</w:t>
      </w:r>
      <w:r w:rsidR="00937459">
        <w:t xml:space="preserve"> </w:t>
      </w:r>
      <w:r w:rsidR="00585237">
        <w:t xml:space="preserve">ifjú titán, Arthur Holmes </w:t>
      </w:r>
      <w:r w:rsidR="000A244C">
        <w:t xml:space="preserve">első </w:t>
      </w:r>
      <w:r w:rsidR="00585237">
        <w:t>könyve</w:t>
      </w:r>
      <w:r w:rsidR="00532195">
        <w:t xml:space="preserve"> (</w:t>
      </w:r>
      <w:r w:rsidR="00585237">
        <w:t>"</w:t>
      </w:r>
      <w:r w:rsidR="00585237" w:rsidRPr="00585237">
        <w:rPr>
          <w:i/>
        </w:rPr>
        <w:t xml:space="preserve">The </w:t>
      </w:r>
      <w:proofErr w:type="spellStart"/>
      <w:r w:rsidR="00585237" w:rsidRPr="00585237">
        <w:rPr>
          <w:i/>
        </w:rPr>
        <w:t>age</w:t>
      </w:r>
      <w:proofErr w:type="spellEnd"/>
      <w:r w:rsidR="00585237" w:rsidRPr="00585237">
        <w:rPr>
          <w:i/>
        </w:rPr>
        <w:t xml:space="preserve"> of </w:t>
      </w:r>
      <w:proofErr w:type="spellStart"/>
      <w:r w:rsidR="00585237" w:rsidRPr="00585237">
        <w:rPr>
          <w:i/>
        </w:rPr>
        <w:t>the</w:t>
      </w:r>
      <w:proofErr w:type="spellEnd"/>
      <w:r w:rsidR="00585237" w:rsidRPr="00585237">
        <w:rPr>
          <w:i/>
        </w:rPr>
        <w:t xml:space="preserve"> </w:t>
      </w:r>
      <w:proofErr w:type="spellStart"/>
      <w:r w:rsidR="00585237" w:rsidRPr="00585237">
        <w:rPr>
          <w:i/>
        </w:rPr>
        <w:t>Earth</w:t>
      </w:r>
      <w:proofErr w:type="spellEnd"/>
      <w:r w:rsidR="00585237">
        <w:t>"</w:t>
      </w:r>
      <w:r w:rsidR="00532195">
        <w:t>)</w:t>
      </w:r>
      <w:r w:rsidR="005E1831">
        <w:t>, amelyben</w:t>
      </w:r>
      <w:r w:rsidR="000A244C">
        <w:t xml:space="preserve"> radioaktív</w:t>
      </w:r>
      <w:r w:rsidR="007563A0">
        <w:t xml:space="preserve"> és más</w:t>
      </w:r>
      <w:r w:rsidR="000A244C">
        <w:t xml:space="preserve"> kormeghatározások alapján</w:t>
      </w:r>
      <w:r w:rsidR="005E1831">
        <w:t xml:space="preserve"> </w:t>
      </w:r>
      <w:r w:rsidR="007563A0">
        <w:t>megalkotta az első abszolút</w:t>
      </w:r>
      <w:r w:rsidR="005E1831">
        <w:t xml:space="preserve"> korskálát </w:t>
      </w:r>
      <w:r w:rsidR="00143269">
        <w:t>és a</w:t>
      </w:r>
      <w:r w:rsidR="005E1831">
        <w:t xml:space="preserve"> Föld</w:t>
      </w:r>
      <w:r w:rsidR="007563A0">
        <w:t xml:space="preserve"> korára 1600 mill</w:t>
      </w:r>
      <w:r w:rsidR="00551126">
        <w:t>i</w:t>
      </w:r>
      <w:r w:rsidR="007563A0">
        <w:t>ó évet valószínűsített</w:t>
      </w:r>
      <w:r w:rsidR="00050F53">
        <w:t xml:space="preserve"> (Holmes 1913)</w:t>
      </w:r>
      <w:r w:rsidR="005E1831">
        <w:t>.</w:t>
      </w:r>
      <w:r w:rsidR="00551126">
        <w:t xml:space="preserve"> Végre meglett a helyes nagyságrend, amit a következő évtizedek mérései pontosítottak és az űrkorszak eredmén</w:t>
      </w:r>
      <w:r w:rsidR="00361BAD">
        <w:t>yei tették világossá, hogy a 456</w:t>
      </w:r>
      <w:r w:rsidR="00551126">
        <w:t>0 millió év nemcsak a Föld, hanem a</w:t>
      </w:r>
      <w:r w:rsidR="00361BAD">
        <w:t>z egész</w:t>
      </w:r>
      <w:r w:rsidR="00551126">
        <w:t xml:space="preserve"> Naprendszer kialakulásának is a kora.</w:t>
      </w:r>
      <w:r w:rsidR="005E1831">
        <w:t xml:space="preserve"> </w:t>
      </w:r>
    </w:p>
    <w:p w:rsidR="00C057F4" w:rsidRDefault="00561B75" w:rsidP="0098766B">
      <w:pPr>
        <w:spacing w:line="360" w:lineRule="auto"/>
      </w:pPr>
      <w:r>
        <w:t xml:space="preserve">Holmes kutatásaival párhuzamosan </w:t>
      </w:r>
      <w:proofErr w:type="spellStart"/>
      <w:r w:rsidR="001918F6">
        <w:t>Jol</w:t>
      </w:r>
      <w:r w:rsidR="000A244C">
        <w:t>y</w:t>
      </w:r>
      <w:proofErr w:type="spellEnd"/>
      <w:r w:rsidR="000A244C">
        <w:t xml:space="preserve"> (1925) </w:t>
      </w:r>
      <w:r w:rsidR="005E1831">
        <w:t>új koncepciót dolgozott ki</w:t>
      </w:r>
      <w:r w:rsidR="00532195">
        <w:t xml:space="preserve"> a Föld fejlődésére. En</w:t>
      </w:r>
      <w:r w:rsidR="005E1831">
        <w:t xml:space="preserve">nek </w:t>
      </w:r>
      <w:r>
        <w:t xml:space="preserve">a lényege </w:t>
      </w:r>
      <w:r w:rsidR="005E1831">
        <w:t xml:space="preserve">az volt, hogy </w:t>
      </w:r>
      <w:r>
        <w:t xml:space="preserve">a Föld </w:t>
      </w:r>
      <w:proofErr w:type="spellStart"/>
      <w:r w:rsidR="00532195">
        <w:t>nagy</w:t>
      </w:r>
      <w:r>
        <w:t>tektonikai</w:t>
      </w:r>
      <w:proofErr w:type="spellEnd"/>
      <w:r>
        <w:t xml:space="preserve"> folyamataihoz </w:t>
      </w:r>
      <w:r w:rsidR="005E1831">
        <w:t>a radio</w:t>
      </w:r>
      <w:r w:rsidR="004540B8">
        <w:t>a</w:t>
      </w:r>
      <w:r w:rsidR="005E1831">
        <w:t xml:space="preserve">ktív hőtermelés biztosítja az energiát. </w:t>
      </w:r>
      <w:r>
        <w:t xml:space="preserve">A hegységképződések </w:t>
      </w:r>
      <w:r w:rsidR="007A559D">
        <w:t>és a nagy bazaltömlések</w:t>
      </w:r>
      <w:r w:rsidR="00532195">
        <w:t xml:space="preserve"> (mai terminológiával "forró folt" vulkanizmus)</w:t>
      </w:r>
      <w:r w:rsidR="007A559D">
        <w:t xml:space="preserve"> </w:t>
      </w:r>
      <w:r>
        <w:t>földtani kora</w:t>
      </w:r>
      <w:r w:rsidR="00F647AD">
        <w:t>i</w:t>
      </w:r>
      <w:r>
        <w:t xml:space="preserve"> alapján </w:t>
      </w:r>
      <w:r w:rsidR="007A559D">
        <w:t xml:space="preserve">megfigyelt </w:t>
      </w:r>
      <w:proofErr w:type="spellStart"/>
      <w:r w:rsidR="007A559D">
        <w:t>ciklicitást</w:t>
      </w:r>
      <w:proofErr w:type="spellEnd"/>
      <w:r w:rsidR="007A559D">
        <w:t xml:space="preserve"> </w:t>
      </w:r>
      <w:r w:rsidR="00177F75">
        <w:t>úgy magyarázta, hogy a radioaktí</w:t>
      </w:r>
      <w:r w:rsidR="007A559D">
        <w:t>v</w:t>
      </w:r>
      <w:r w:rsidR="00177F75">
        <w:t xml:space="preserve"> elemek által termelt</w:t>
      </w:r>
      <w:r w:rsidR="007A559D">
        <w:t xml:space="preserve"> hő </w:t>
      </w:r>
      <w:r w:rsidR="00F647AD">
        <w:t xml:space="preserve">fokozatosan </w:t>
      </w:r>
      <w:r w:rsidR="007A559D">
        <w:t>akkumulálódik</w:t>
      </w:r>
      <w:r w:rsidR="00177F75">
        <w:t xml:space="preserve"> olyan mértékben, hogy</w:t>
      </w:r>
      <w:r w:rsidR="00F031F9">
        <w:t xml:space="preserve"> az</w:t>
      </w:r>
      <w:r w:rsidR="007A559D">
        <w:t xml:space="preserve"> időről-időre</w:t>
      </w:r>
      <w:r w:rsidR="00177F75">
        <w:t xml:space="preserve"> (100-200 millió évenként) képes megolvasztani</w:t>
      </w:r>
      <w:r w:rsidR="007A559D">
        <w:t xml:space="preserve"> a földköpeny jelentős részét</w:t>
      </w:r>
      <w:r w:rsidR="00177F75">
        <w:t>.</w:t>
      </w:r>
      <w:r w:rsidR="000A244C">
        <w:t xml:space="preserve"> Ezekben az időszakokban a bazaltos </w:t>
      </w:r>
      <w:r w:rsidR="00AE140B">
        <w:t>köpeny</w:t>
      </w:r>
      <w:r w:rsidR="00E42F1F">
        <w:t>anyag</w:t>
      </w:r>
      <w:r w:rsidR="00AE140B">
        <w:t xml:space="preserve"> áramlása</w:t>
      </w:r>
      <w:r w:rsidR="00F647AD">
        <w:t>, felszínre ömlése</w:t>
      </w:r>
      <w:r w:rsidR="00AE140B">
        <w:t xml:space="preserve"> és</w:t>
      </w:r>
      <w:r w:rsidR="000A244C">
        <w:t xml:space="preserve"> kontinensek vándorlása akadálytalanul </w:t>
      </w:r>
      <w:r w:rsidR="005B027C">
        <w:t xml:space="preserve">megtörténhet. A </w:t>
      </w:r>
      <w:proofErr w:type="spellStart"/>
      <w:r w:rsidR="005B027C">
        <w:t>Jeffreys</w:t>
      </w:r>
      <w:r w:rsidR="00C27108">
        <w:t>nek</w:t>
      </w:r>
      <w:proofErr w:type="spellEnd"/>
      <w:r w:rsidR="00C27108">
        <w:t xml:space="preserve"> és hívei</w:t>
      </w:r>
      <w:r w:rsidR="005B027C">
        <w:t>nek pedig</w:t>
      </w:r>
      <w:r w:rsidR="001918F6">
        <w:t xml:space="preserve"> megüzente</w:t>
      </w:r>
      <w:r w:rsidR="005B027C">
        <w:t>, hogy gondolkodá</w:t>
      </w:r>
      <w:r w:rsidR="00F82DDA">
        <w:t xml:space="preserve">suk az </w:t>
      </w:r>
      <w:proofErr w:type="spellStart"/>
      <w:r w:rsidR="00F82DDA">
        <w:t>aktualizmus</w:t>
      </w:r>
      <w:proofErr w:type="spellEnd"/>
      <w:r w:rsidR="00F82DDA">
        <w:t xml:space="preserve"> elvének a primitív</w:t>
      </w:r>
      <w:r w:rsidR="005B027C">
        <w:t xml:space="preserve"> alkalm</w:t>
      </w:r>
      <w:r w:rsidR="00F82DDA">
        <w:t>azása, mert a Föld mai állapotáról</w:t>
      </w:r>
      <w:r w:rsidR="00FA5105">
        <w:t xml:space="preserve"> </w:t>
      </w:r>
      <w:r w:rsidR="007563A0">
        <w:t>hiszik azt</w:t>
      </w:r>
      <w:r w:rsidR="005B027C">
        <w:t>, hogy az a múltban is ilyen volt.</w:t>
      </w:r>
    </w:p>
    <w:p w:rsidR="00703B48" w:rsidRPr="00F647AD" w:rsidRDefault="00143269" w:rsidP="00703B48">
      <w:pPr>
        <w:spacing w:line="360" w:lineRule="auto"/>
      </w:pPr>
      <w:proofErr w:type="spellStart"/>
      <w:r>
        <w:t>Holmesra</w:t>
      </w:r>
      <w:proofErr w:type="spellEnd"/>
      <w:r>
        <w:t xml:space="preserve"> </w:t>
      </w:r>
      <w:r w:rsidR="001918F6">
        <w:t xml:space="preserve">nagy hatással volt </w:t>
      </w:r>
      <w:proofErr w:type="spellStart"/>
      <w:r w:rsidR="001918F6">
        <w:t>Jol</w:t>
      </w:r>
      <w:r w:rsidR="00C057F4">
        <w:t>y</w:t>
      </w:r>
      <w:proofErr w:type="spellEnd"/>
      <w:r w:rsidR="00C057F4">
        <w:t xml:space="preserve"> érvelése</w:t>
      </w:r>
      <w:r w:rsidR="00703B48">
        <w:t>. T</w:t>
      </w:r>
      <w:r w:rsidR="00C057F4">
        <w:t>e</w:t>
      </w:r>
      <w:r w:rsidR="00AE140B">
        <w:t xml:space="preserve">ljes mértékben egyetértett azzal az állásponttal, hogy a földköpeny története </w:t>
      </w:r>
      <w:r w:rsidR="00C27108">
        <w:t>ciklikus</w:t>
      </w:r>
      <w:r w:rsidR="00703B48">
        <w:t>an bekövetkező</w:t>
      </w:r>
      <w:r w:rsidR="00C27108">
        <w:t xml:space="preserve"> </w:t>
      </w:r>
      <w:r w:rsidR="00AE140B">
        <w:t>felfűtések és tektonikai paroxizmuso</w:t>
      </w:r>
      <w:r w:rsidR="007563A0">
        <w:t>k</w:t>
      </w:r>
      <w:r w:rsidR="00D34242">
        <w:t xml:space="preserve"> után</w:t>
      </w:r>
      <w:r w:rsidR="00703B48">
        <w:t xml:space="preserve"> </w:t>
      </w:r>
      <w:r w:rsidR="00C27108">
        <w:t>követ</w:t>
      </w:r>
      <w:r w:rsidR="00D34242">
        <w:t>kező</w:t>
      </w:r>
      <w:r w:rsidR="00C27108">
        <w:t xml:space="preserve"> </w:t>
      </w:r>
      <w:r w:rsidR="00D34242">
        <w:t>hűlési időszakok</w:t>
      </w:r>
      <w:r w:rsidR="00F40D0A">
        <w:t xml:space="preserve"> </w:t>
      </w:r>
      <w:r w:rsidR="00C27108">
        <w:t>váltakozás</w:t>
      </w:r>
      <w:r w:rsidR="00F40D0A">
        <w:t xml:space="preserve">ának </w:t>
      </w:r>
      <w:r w:rsidR="00703B48">
        <w:t xml:space="preserve">a </w:t>
      </w:r>
      <w:r w:rsidR="00F40D0A">
        <w:t>folyamata</w:t>
      </w:r>
      <w:r w:rsidR="00D83B98">
        <w:t>.</w:t>
      </w:r>
      <w:r w:rsidR="00703B48">
        <w:t xml:space="preserve"> </w:t>
      </w:r>
      <w:r w:rsidR="00AE140B">
        <w:t>A kontinensek vándorlá</w:t>
      </w:r>
      <w:r w:rsidR="00FA5105">
        <w:t>sának hajtómotorját</w:t>
      </w:r>
      <w:r w:rsidR="007751C6">
        <w:t xml:space="preserve"> </w:t>
      </w:r>
      <w:r w:rsidR="00F40D0A">
        <w:t xml:space="preserve">ő is </w:t>
      </w:r>
      <w:r w:rsidR="007751C6">
        <w:t>a</w:t>
      </w:r>
      <w:r w:rsidR="00F40D0A">
        <w:t>z időszakos</w:t>
      </w:r>
      <w:r w:rsidR="00F647AD">
        <w:t>an</w:t>
      </w:r>
      <w:r w:rsidR="00F40D0A">
        <w:t xml:space="preserve"> </w:t>
      </w:r>
      <w:r w:rsidR="00F647AD">
        <w:t>felpörgő</w:t>
      </w:r>
      <w:r w:rsidR="007751C6">
        <w:t xml:space="preserve"> köpenyáramlás</w:t>
      </w:r>
      <w:r w:rsidR="00F40D0A">
        <w:t>ok</w:t>
      </w:r>
      <w:r w:rsidR="00FA5105">
        <w:t>ban látta</w:t>
      </w:r>
      <w:r w:rsidR="00F647AD">
        <w:t xml:space="preserve">. </w:t>
      </w:r>
      <w:r w:rsidR="00703B48">
        <w:t>Az addigi eredmények alapján Holmes (1928) indokoltnak tartotta kijelenteni "...</w:t>
      </w:r>
      <w:r w:rsidR="00703B48">
        <w:rPr>
          <w:i/>
        </w:rPr>
        <w:t>meggyőző bizonyítékaink vann</w:t>
      </w:r>
      <w:r w:rsidR="00703B48" w:rsidRPr="007751C6">
        <w:rPr>
          <w:i/>
        </w:rPr>
        <w:t>ak</w:t>
      </w:r>
      <w:r w:rsidR="00703B48">
        <w:rPr>
          <w:i/>
        </w:rPr>
        <w:t>,</w:t>
      </w:r>
      <w:r w:rsidR="00703B48" w:rsidRPr="007751C6">
        <w:rPr>
          <w:i/>
        </w:rPr>
        <w:t xml:space="preserve"> amelyek a kontinensek egykori vándorlására mutatnak, mégpedig  </w:t>
      </w:r>
      <w:r w:rsidR="00703B48">
        <w:rPr>
          <w:i/>
        </w:rPr>
        <w:t xml:space="preserve">úgy, </w:t>
      </w:r>
      <w:r w:rsidR="00703B48" w:rsidRPr="007751C6">
        <w:rPr>
          <w:i/>
        </w:rPr>
        <w:t xml:space="preserve">ahogy azt </w:t>
      </w:r>
      <w:proofErr w:type="spellStart"/>
      <w:r w:rsidR="00703B48" w:rsidRPr="007751C6">
        <w:rPr>
          <w:i/>
        </w:rPr>
        <w:t>Wegener</w:t>
      </w:r>
      <w:proofErr w:type="spellEnd"/>
      <w:r w:rsidR="00703B48" w:rsidRPr="007751C6">
        <w:rPr>
          <w:i/>
        </w:rPr>
        <w:t xml:space="preserve"> javasolta..."   </w:t>
      </w:r>
    </w:p>
    <w:p w:rsidR="00F647AD" w:rsidRDefault="00D759B0" w:rsidP="0098766B">
      <w:pPr>
        <w:spacing w:line="360" w:lineRule="auto"/>
      </w:pPr>
      <w:r>
        <w:t>A</w:t>
      </w:r>
      <w:r w:rsidR="00E7178C">
        <w:t>z</w:t>
      </w:r>
      <w:r w:rsidR="00FA5105">
        <w:t xml:space="preserve"> elméle</w:t>
      </w:r>
      <w:r>
        <w:t>t</w:t>
      </w:r>
      <w:r w:rsidR="00FA5105">
        <w:t>et</w:t>
      </w:r>
      <w:r w:rsidR="00F647AD">
        <w:t xml:space="preserve"> szabatos</w:t>
      </w:r>
      <w:r w:rsidR="00E7178C">
        <w:t xml:space="preserve"> megalapozását</w:t>
      </w:r>
      <w:r>
        <w:t xml:space="preserve"> illetően</w:t>
      </w:r>
      <w:r w:rsidR="008B4602">
        <w:t xml:space="preserve"> pedig</w:t>
      </w:r>
      <w:r>
        <w:t xml:space="preserve"> idézte </w:t>
      </w:r>
      <w:proofErr w:type="spellStart"/>
      <w:r>
        <w:t>Emile</w:t>
      </w:r>
      <w:proofErr w:type="spellEnd"/>
      <w:r>
        <w:t xml:space="preserve"> </w:t>
      </w:r>
      <w:proofErr w:type="spellStart"/>
      <w:r>
        <w:t>Argand</w:t>
      </w:r>
      <w:proofErr w:type="spellEnd"/>
      <w:r w:rsidR="008B4602">
        <w:t xml:space="preserve"> (1879-1940) híres mondását: " </w:t>
      </w:r>
      <w:r w:rsidR="00E7178C">
        <w:rPr>
          <w:i/>
        </w:rPr>
        <w:t>Mi n</w:t>
      </w:r>
      <w:r w:rsidR="008B4602" w:rsidRPr="008B4602">
        <w:rPr>
          <w:i/>
        </w:rPr>
        <w:t>em</w:t>
      </w:r>
      <w:r w:rsidR="008B4602">
        <w:t xml:space="preserve"> </w:t>
      </w:r>
      <w:r w:rsidR="007E3A91">
        <w:rPr>
          <w:i/>
        </w:rPr>
        <w:t xml:space="preserve">szándékozunk </w:t>
      </w:r>
      <w:r w:rsidR="008B4602" w:rsidRPr="008B4602">
        <w:rPr>
          <w:i/>
        </w:rPr>
        <w:t>a tektonikát vis</w:t>
      </w:r>
      <w:r w:rsidR="007E3A91">
        <w:rPr>
          <w:i/>
        </w:rPr>
        <w:t>szavezetni</w:t>
      </w:r>
      <w:r w:rsidR="00E7178C">
        <w:rPr>
          <w:i/>
        </w:rPr>
        <w:t xml:space="preserve"> a fizikára,</w:t>
      </w:r>
      <w:r w:rsidR="008B4602" w:rsidRPr="008B4602">
        <w:rPr>
          <w:i/>
        </w:rPr>
        <w:t xml:space="preserve"> ez a jövő feladata</w:t>
      </w:r>
      <w:r w:rsidR="008B4602">
        <w:t>."</w:t>
      </w:r>
      <w:r>
        <w:t xml:space="preserve"> </w:t>
      </w:r>
    </w:p>
    <w:p w:rsidR="009D245D" w:rsidRDefault="009D245D" w:rsidP="0098766B">
      <w:pPr>
        <w:spacing w:line="360" w:lineRule="auto"/>
      </w:pPr>
    </w:p>
    <w:p w:rsidR="00177F75" w:rsidRDefault="00177F75" w:rsidP="0098766B">
      <w:pPr>
        <w:spacing w:line="360" w:lineRule="auto"/>
      </w:pPr>
    </w:p>
    <w:p w:rsidR="001A5420" w:rsidRPr="00C14AB0" w:rsidRDefault="00594562" w:rsidP="00D34242">
      <w:pPr>
        <w:pStyle w:val="Listaszerbekezds"/>
        <w:spacing w:line="360" w:lineRule="auto"/>
        <w:ind w:left="1547" w:firstLine="0"/>
      </w:pPr>
      <w:proofErr w:type="spellStart"/>
      <w:r w:rsidRPr="00D34242">
        <w:rPr>
          <w:b/>
        </w:rPr>
        <w:t>Wegener</w:t>
      </w:r>
      <w:r w:rsidR="003B4537" w:rsidRPr="00D34242">
        <w:rPr>
          <w:b/>
        </w:rPr>
        <w:t>t</w:t>
      </w:r>
      <w:proofErr w:type="spellEnd"/>
      <w:r w:rsidR="003B4537" w:rsidRPr="00D34242">
        <w:rPr>
          <w:b/>
        </w:rPr>
        <w:t xml:space="preserve"> támogató</w:t>
      </w:r>
      <w:r w:rsidR="005C7FFD" w:rsidRPr="00D34242">
        <w:rPr>
          <w:b/>
        </w:rPr>
        <w:t xml:space="preserve"> amerikai</w:t>
      </w:r>
      <w:r w:rsidR="003810EA" w:rsidRPr="00D34242">
        <w:rPr>
          <w:b/>
        </w:rPr>
        <w:t xml:space="preserve"> </w:t>
      </w:r>
      <w:r w:rsidR="003B4537" w:rsidRPr="00D34242">
        <w:rPr>
          <w:b/>
        </w:rPr>
        <w:t>kortársak</w:t>
      </w:r>
      <w:r w:rsidR="00EE3CE9" w:rsidRPr="00D34242">
        <w:rPr>
          <w:b/>
        </w:rPr>
        <w:t xml:space="preserve"> </w:t>
      </w:r>
      <w:r w:rsidR="00357538" w:rsidRPr="00D34242">
        <w:rPr>
          <w:b/>
        </w:rPr>
        <w:t xml:space="preserve">és egy </w:t>
      </w:r>
      <w:proofErr w:type="spellStart"/>
      <w:r w:rsidR="00357538" w:rsidRPr="00D34242">
        <w:rPr>
          <w:b/>
        </w:rPr>
        <w:t>dél</w:t>
      </w:r>
      <w:r w:rsidR="005C7FFD" w:rsidRPr="00D34242">
        <w:rPr>
          <w:b/>
        </w:rPr>
        <w:t>afrikai</w:t>
      </w:r>
      <w:proofErr w:type="spellEnd"/>
    </w:p>
    <w:p w:rsidR="003810EA" w:rsidRDefault="003810EA" w:rsidP="0098766B">
      <w:pPr>
        <w:spacing w:line="360" w:lineRule="auto"/>
        <w:rPr>
          <w:b/>
        </w:rPr>
      </w:pPr>
    </w:p>
    <w:p w:rsidR="008D7FE8" w:rsidRDefault="00823C09" w:rsidP="0098766B">
      <w:pPr>
        <w:spacing w:line="360" w:lineRule="auto"/>
      </w:pPr>
      <w:r>
        <w:lastRenderedPageBreak/>
        <w:t>Frank B. Taylor (1860-1938) az Amerikai F</w:t>
      </w:r>
      <w:r w:rsidR="00393DC8">
        <w:t xml:space="preserve">öldtani szolgálat (USGS) </w:t>
      </w:r>
      <w:proofErr w:type="spellStart"/>
      <w:r w:rsidR="00393DC8">
        <w:t>glaciológiai</w:t>
      </w:r>
      <w:proofErr w:type="spellEnd"/>
      <w:r w:rsidR="00393DC8">
        <w:t xml:space="preserve"> osztályán dolgozott, de érdeklődése szélesebb körű volt, mert a Harvard Egyetemen</w:t>
      </w:r>
      <w:r w:rsidR="006D74D6">
        <w:t xml:space="preserve"> a</w:t>
      </w:r>
      <w:r w:rsidR="00393DC8">
        <w:t xml:space="preserve"> geológia mellett asztronómiát is tanult. </w:t>
      </w:r>
      <w:proofErr w:type="spellStart"/>
      <w:r w:rsidR="00393DC8">
        <w:t>Wegenert</w:t>
      </w:r>
      <w:proofErr w:type="spellEnd"/>
      <w:r w:rsidR="00393DC8">
        <w:t xml:space="preserve"> megelőzve</w:t>
      </w:r>
      <w:r w:rsidR="00D83B98">
        <w:t xml:space="preserve"> 1910-ben</w:t>
      </w:r>
      <w:r w:rsidR="00393DC8">
        <w:t xml:space="preserve"> publikálta legérdekesebb munkáját, </w:t>
      </w:r>
      <w:r w:rsidR="00FB41A9">
        <w:t xml:space="preserve">mely szerint </w:t>
      </w:r>
      <w:r w:rsidR="00393DC8">
        <w:t>a</w:t>
      </w:r>
      <w:r w:rsidR="00423D4F">
        <w:t xml:space="preserve">z </w:t>
      </w:r>
      <w:proofErr w:type="spellStart"/>
      <w:r w:rsidR="00423D4F">
        <w:t>alpi-himalájai-melanéziai</w:t>
      </w:r>
      <w:proofErr w:type="spellEnd"/>
      <w:r w:rsidR="00423D4F">
        <w:t xml:space="preserve"> és a </w:t>
      </w:r>
      <w:proofErr w:type="spellStart"/>
      <w:r w:rsidR="00423D4F">
        <w:t>cirkum-pacifikus</w:t>
      </w:r>
      <w:proofErr w:type="spellEnd"/>
      <w:r w:rsidR="00423D4F">
        <w:t xml:space="preserve"> hegységrendszert kompresszió eredményezte, amely </w:t>
      </w:r>
      <w:r w:rsidR="003B4537">
        <w:t xml:space="preserve">a kontinenseknek </w:t>
      </w:r>
      <w:r w:rsidR="00423D4F">
        <w:t>az egyenlítő felé való moz</w:t>
      </w:r>
      <w:r w:rsidR="00D83B98">
        <w:t xml:space="preserve">gása következtében alakult ki. </w:t>
      </w:r>
      <w:r w:rsidR="00423D4F">
        <w:t xml:space="preserve">A </w:t>
      </w:r>
      <w:r w:rsidR="00812188">
        <w:rPr>
          <w:color w:val="FF0000"/>
        </w:rPr>
        <w:t>5</w:t>
      </w:r>
      <w:r w:rsidR="00423D4F" w:rsidRPr="00516F2A">
        <w:rPr>
          <w:color w:val="FF0000"/>
        </w:rPr>
        <w:t>. ábrán</w:t>
      </w:r>
      <w:r w:rsidR="00423D4F">
        <w:t xml:space="preserve"> látható</w:t>
      </w:r>
      <w:r w:rsidR="00812188">
        <w:t xml:space="preserve"> eredeti rajzon az</w:t>
      </w:r>
      <w:r w:rsidR="00423D4F">
        <w:t xml:space="preserve"> ívelt nyilak a kontine</w:t>
      </w:r>
      <w:r w:rsidR="000F0262">
        <w:t>n</w:t>
      </w:r>
      <w:r w:rsidR="00423D4F">
        <w:t xml:space="preserve">sek mozgásának </w:t>
      </w:r>
      <w:r w:rsidR="000F0262">
        <w:t>elképzelt irányát és nagyságát mutatják. Erre a meglepően újszerű elképzelésre csak akkor figyeltek fel az amerikai</w:t>
      </w:r>
      <w:r w:rsidR="008D7FE8">
        <w:t>a</w:t>
      </w:r>
      <w:r w:rsidR="000F0262">
        <w:t xml:space="preserve">k, amikor </w:t>
      </w:r>
      <w:proofErr w:type="spellStart"/>
      <w:r w:rsidR="000F0262">
        <w:t>Wegener</w:t>
      </w:r>
      <w:proofErr w:type="spellEnd"/>
      <w:r w:rsidR="000F0262">
        <w:t xml:space="preserve"> hivatkozott rá, sőt magyarázkodott hogy</w:t>
      </w:r>
      <w:r w:rsidR="002734EE">
        <w:t xml:space="preserve"> az ő hasonló következtetése Taylortól függetlenül születe</w:t>
      </w:r>
      <w:r w:rsidR="000F0262">
        <w:t xml:space="preserve">tt. Erre a magyarázkodásra szükség is volt, mert az 1920-as években az amerikaiak </w:t>
      </w:r>
      <w:proofErr w:type="spellStart"/>
      <w:r w:rsidR="000F0262">
        <w:t>Taylor-Wegener</w:t>
      </w:r>
      <w:proofErr w:type="spellEnd"/>
      <w:r w:rsidR="000F0262">
        <w:t xml:space="preserve"> elméletről kezdtek beszélni. </w:t>
      </w:r>
      <w:proofErr w:type="spellStart"/>
      <w:r w:rsidR="000F0262">
        <w:t>Wegener</w:t>
      </w:r>
      <w:proofErr w:type="spellEnd"/>
      <w:r w:rsidR="000F0262">
        <w:t xml:space="preserve"> (1922</w:t>
      </w:r>
      <w:r w:rsidR="00DE1470">
        <w:t>, 1929</w:t>
      </w:r>
      <w:r w:rsidR="000F0262">
        <w:t>) erre úgy reagált, hogy hangsúlyozta</w:t>
      </w:r>
      <w:r w:rsidR="008D7FE8">
        <w:t xml:space="preserve"> a kontinensek egyenlítő felé való mozgása az általa javasolt </w:t>
      </w:r>
      <w:proofErr w:type="spellStart"/>
      <w:r w:rsidR="008D7FE8">
        <w:t>Polflucht</w:t>
      </w:r>
      <w:proofErr w:type="spellEnd"/>
      <w:r w:rsidR="008D7FE8">
        <w:t xml:space="preserve"> legkézenfekvőbb megnyilvánulása.</w:t>
      </w:r>
    </w:p>
    <w:p w:rsidR="007B1593" w:rsidRDefault="008D7FE8" w:rsidP="0098766B">
      <w:pPr>
        <w:spacing w:line="360" w:lineRule="auto"/>
      </w:pPr>
      <w:r>
        <w:t xml:space="preserve">De mekkora is ez az Eötvös-erő? </w:t>
      </w:r>
      <w:r w:rsidR="0075556D">
        <w:t xml:space="preserve">Meglepő módon az első érdemi számolást </w:t>
      </w:r>
      <w:r w:rsidR="00D10092">
        <w:t xml:space="preserve">1921-ben </w:t>
      </w:r>
      <w:r w:rsidR="0075556D">
        <w:t>W. Lambert</w:t>
      </w:r>
      <w:r w:rsidR="00D10092">
        <w:t xml:space="preserve"> (1879-1968)</w:t>
      </w:r>
      <w:r w:rsidR="00143269">
        <w:t xml:space="preserve"> </w:t>
      </w:r>
      <w:r w:rsidR="0075556D">
        <w:t>a</w:t>
      </w:r>
      <w:r w:rsidR="00D10092">
        <w:t>z</w:t>
      </w:r>
      <w:r w:rsidR="0075556D">
        <w:t xml:space="preserve"> USGS geodétája végezte el. Azt az egyszerű estet számolta ki, hogy egy a 30° északi szélességen lévő</w:t>
      </w:r>
      <w:r w:rsidR="00774F11">
        <w:t>, 1 km átmérőjű és kéregsűrűségű gömbre</w:t>
      </w:r>
      <w:r w:rsidR="00A85313">
        <w:t xml:space="preserve"> milyen </w:t>
      </w:r>
      <w:r w:rsidR="00FB41A9">
        <w:t>gördítő erő hat</w:t>
      </w:r>
      <w:r w:rsidR="00516F2A">
        <w:t xml:space="preserve"> (</w:t>
      </w:r>
      <w:r w:rsidR="00516F2A" w:rsidRPr="00516F2A">
        <w:rPr>
          <w:color w:val="FF0000"/>
        </w:rPr>
        <w:t>2</w:t>
      </w:r>
      <w:r w:rsidR="00774F11" w:rsidRPr="00516F2A">
        <w:rPr>
          <w:color w:val="FF0000"/>
        </w:rPr>
        <w:t>. ábra</w:t>
      </w:r>
      <w:r w:rsidR="00774F11">
        <w:t xml:space="preserve">). Arra jutott, hogy az egységnyi tömegre ható </w:t>
      </w:r>
      <w:r w:rsidR="007B1593">
        <w:t>erő ezen a szélességi körön 11x10</w:t>
      </w:r>
      <w:r w:rsidR="00774F11" w:rsidRPr="00591471">
        <w:rPr>
          <w:vertAlign w:val="superscript"/>
        </w:rPr>
        <w:t>-6</w:t>
      </w:r>
      <w:r w:rsidR="00774F11">
        <w:t xml:space="preserve">g, ami megfelel kb. 10 </w:t>
      </w:r>
      <w:proofErr w:type="spellStart"/>
      <w:r w:rsidR="00774F11">
        <w:t>mgalnak</w:t>
      </w:r>
      <w:proofErr w:type="spellEnd"/>
      <w:r w:rsidR="00774F11">
        <w:t>. Amennyiben a gömb s</w:t>
      </w:r>
      <w:r w:rsidR="00203112">
        <w:t>ú</w:t>
      </w:r>
      <w:r w:rsidR="00774F11">
        <w:t>rlódásmentesen tud mozogni, akkor</w:t>
      </w:r>
      <w:r w:rsidR="00203112">
        <w:t xml:space="preserve"> </w:t>
      </w:r>
      <w:r w:rsidR="00FB41A9">
        <w:t xml:space="preserve">ennek </w:t>
      </w:r>
      <w:r w:rsidR="00203112">
        <w:t>hatására</w:t>
      </w:r>
      <w:r w:rsidR="00357538">
        <w:t xml:space="preserve"> gyorsuló mozgással</w:t>
      </w:r>
      <w:r w:rsidR="00143269">
        <w:t xml:space="preserve"> </w:t>
      </w:r>
      <w:r w:rsidR="00774F11">
        <w:t>14 és fél nap alatt jut el</w:t>
      </w:r>
      <w:r w:rsidR="0075556D">
        <w:t xml:space="preserve"> </w:t>
      </w:r>
      <w:r w:rsidR="00774F11">
        <w:t>az egyenlítőre</w:t>
      </w:r>
      <w:r w:rsidR="00203112">
        <w:t xml:space="preserve">, ami  4-5 m/s átlagsebességet jelent. </w:t>
      </w:r>
      <w:r w:rsidR="002734EE">
        <w:t>Úgy vélte</w:t>
      </w:r>
      <w:r w:rsidR="007B4AE9">
        <w:t>,</w:t>
      </w:r>
      <w:r w:rsidR="00FB41A9">
        <w:t xml:space="preserve"> hogy ez az egyszerű számolás mutatja</w:t>
      </w:r>
      <w:r w:rsidR="00591471">
        <w:t>,</w:t>
      </w:r>
      <w:r w:rsidR="00FB41A9">
        <w:t xml:space="preserve"> hogy a kontinensekre</w:t>
      </w:r>
      <w:r w:rsidR="00591471">
        <w:t xml:space="preserve"> állandóan</w:t>
      </w:r>
      <w:r w:rsidR="00FB41A9">
        <w:t xml:space="preserve">  </w:t>
      </w:r>
      <w:r w:rsidR="00591471">
        <w:t xml:space="preserve">hat ez a </w:t>
      </w:r>
      <w:r w:rsidR="00FB41A9">
        <w:t>kis erő</w:t>
      </w:r>
      <w:r w:rsidR="002734EE">
        <w:t xml:space="preserve"> </w:t>
      </w:r>
      <w:r w:rsidR="00591471">
        <w:t>és</w:t>
      </w:r>
      <w:r w:rsidR="00FB41A9">
        <w:t xml:space="preserve"> </w:t>
      </w:r>
      <w:r w:rsidR="002734EE">
        <w:t>ha a köpe</w:t>
      </w:r>
      <w:r w:rsidR="007B1593">
        <w:t xml:space="preserve">ny anyaga </w:t>
      </w:r>
      <w:r w:rsidR="00357538">
        <w:t xml:space="preserve">teljesen </w:t>
      </w:r>
      <w:r w:rsidR="007B1593">
        <w:t>folyadékszerű akkor</w:t>
      </w:r>
      <w:r w:rsidR="002734EE">
        <w:t xml:space="preserve"> </w:t>
      </w:r>
      <w:r w:rsidR="00591471">
        <w:t xml:space="preserve">ez </w:t>
      </w:r>
      <w:r w:rsidR="00FD3EA8">
        <w:t>is</w:t>
      </w:r>
      <w:r w:rsidR="002734EE">
        <w:t xml:space="preserve"> </w:t>
      </w:r>
      <w:r w:rsidR="00594562">
        <w:t xml:space="preserve">képes </w:t>
      </w:r>
      <w:r w:rsidR="002734EE">
        <w:t xml:space="preserve">geológiai idők alatt a Taylor és </w:t>
      </w:r>
      <w:proofErr w:type="spellStart"/>
      <w:r w:rsidR="002734EE">
        <w:t>Wegener</w:t>
      </w:r>
      <w:proofErr w:type="spellEnd"/>
      <w:r w:rsidR="002734EE">
        <w:t xml:space="preserve"> által elképzelt </w:t>
      </w:r>
      <w:r w:rsidR="00A85313">
        <w:t xml:space="preserve"> ezer km nagyságrendű </w:t>
      </w:r>
      <w:r w:rsidR="002734EE">
        <w:t>mozgásokat előidézni</w:t>
      </w:r>
      <w:r w:rsidR="00E12BA4">
        <w:t xml:space="preserve"> (Lambert 1921)</w:t>
      </w:r>
      <w:r w:rsidR="002734EE">
        <w:t>.</w:t>
      </w:r>
      <w:r>
        <w:t xml:space="preserve"> </w:t>
      </w:r>
    </w:p>
    <w:p w:rsidR="007764CF" w:rsidRDefault="007B1593" w:rsidP="0098766B">
      <w:pPr>
        <w:spacing w:line="360" w:lineRule="auto"/>
      </w:pPr>
      <w:r>
        <w:t xml:space="preserve">Lambert legfőbb támogatója egy igazi amerikai "nagyágyú" Reginald A. </w:t>
      </w:r>
      <w:proofErr w:type="spellStart"/>
      <w:r>
        <w:t>Daly</w:t>
      </w:r>
      <w:proofErr w:type="spellEnd"/>
      <w:r w:rsidR="00063D77">
        <w:t xml:space="preserve"> (1871-1957) volt. Ontarióban született és a Torontói Egyetem elvégzése után a Harvardon folytatta tanulmányait. Ezt követően két éves ösztöndíjjal Heidelbergben és Párizsban sajátította el a franciát és</w:t>
      </w:r>
      <w:r w:rsidR="00C75A72">
        <w:t xml:space="preserve"> a</w:t>
      </w:r>
      <w:r w:rsidR="00063D77">
        <w:t xml:space="preserve"> németet, valamint a geológia európai nyelvét. 1901 és </w:t>
      </w:r>
      <w:r w:rsidR="00B807CF">
        <w:t>1907 között térképező geológus volt Kanadában, majd a f</w:t>
      </w:r>
      <w:r w:rsidR="00C638BA">
        <w:t>izikai geológia professzorává nevezték ki</w:t>
      </w:r>
      <w:r w:rsidR="00B807CF">
        <w:t xml:space="preserve"> a Massachusetts Institute of </w:t>
      </w:r>
      <w:proofErr w:type="spellStart"/>
      <w:r w:rsidR="00B807CF">
        <w:t>Technology-ba</w:t>
      </w:r>
      <w:proofErr w:type="spellEnd"/>
      <w:r w:rsidR="00B807CF">
        <w:t>. Innét már csak egyetlen helyre lehetett továbblépni: 1912-től a Harvard Egyetemen lett a geológia professzora.</w:t>
      </w:r>
    </w:p>
    <w:p w:rsidR="00823C09" w:rsidRDefault="00063D77" w:rsidP="0098766B">
      <w:pPr>
        <w:spacing w:line="360" w:lineRule="auto"/>
        <w:rPr>
          <w:i/>
        </w:rPr>
      </w:pPr>
      <w:r>
        <w:t xml:space="preserve"> </w:t>
      </w:r>
      <w:proofErr w:type="spellStart"/>
      <w:r w:rsidR="00802E46">
        <w:t>Daly</w:t>
      </w:r>
      <w:proofErr w:type="spellEnd"/>
      <w:r w:rsidR="00B807CF">
        <w:t xml:space="preserve"> szűkebb szakterülete a magmás kőzettan volt, </w:t>
      </w:r>
      <w:r w:rsidR="00802E46">
        <w:t>de olyan széleskörű</w:t>
      </w:r>
      <w:r w:rsidR="00802E46" w:rsidRPr="00802E46">
        <w:t xml:space="preserve"> </w:t>
      </w:r>
      <w:r w:rsidR="00802E46">
        <w:t>ismeretekkel rendelkezett, hogy legnagyobb erényét a geológia folyamatok sokoldalú</w:t>
      </w:r>
      <w:r>
        <w:t xml:space="preserve"> </w:t>
      </w:r>
      <w:r w:rsidR="00802E46">
        <w:t xml:space="preserve">megközelítése és </w:t>
      </w:r>
      <w:r w:rsidR="00015314">
        <w:t xml:space="preserve">lényegi </w:t>
      </w:r>
      <w:r w:rsidR="00802E46">
        <w:t>megértése</w:t>
      </w:r>
      <w:r>
        <w:t xml:space="preserve"> </w:t>
      </w:r>
      <w:r w:rsidR="00802E46">
        <w:t>jelentette.</w:t>
      </w:r>
      <w:r w:rsidR="007B1593">
        <w:t xml:space="preserve"> </w:t>
      </w:r>
      <w:r w:rsidR="006064E4">
        <w:t>Sokat idé</w:t>
      </w:r>
      <w:r w:rsidR="00C75A72">
        <w:t>z</w:t>
      </w:r>
      <w:r w:rsidR="006064E4">
        <w:t>ett mondása szerint</w:t>
      </w:r>
      <w:r w:rsidR="00D34242">
        <w:t xml:space="preserve"> (</w:t>
      </w:r>
      <w:proofErr w:type="spellStart"/>
      <w:r w:rsidR="00D34242">
        <w:t>Oreskes</w:t>
      </w:r>
      <w:proofErr w:type="spellEnd"/>
      <w:r w:rsidR="00D34242">
        <w:t xml:space="preserve"> 1999):</w:t>
      </w:r>
      <w:r w:rsidR="006064E4">
        <w:t xml:space="preserve"> </w:t>
      </w:r>
      <w:r w:rsidR="006064E4" w:rsidRPr="00C638BA">
        <w:rPr>
          <w:i/>
        </w:rPr>
        <w:t>"</w:t>
      </w:r>
      <w:r w:rsidR="00C75A72" w:rsidRPr="00C638BA">
        <w:rPr>
          <w:i/>
        </w:rPr>
        <w:t>...a Harvard Egy</w:t>
      </w:r>
      <w:r w:rsidR="00C638BA" w:rsidRPr="00C638BA">
        <w:rPr>
          <w:i/>
        </w:rPr>
        <w:t>e</w:t>
      </w:r>
      <w:r w:rsidR="00C75A72" w:rsidRPr="00C638BA">
        <w:rPr>
          <w:i/>
        </w:rPr>
        <w:t xml:space="preserve">tem fő célja nem csupán ismeretek oktatása valamilyen szakterületen, hanem a megértés </w:t>
      </w:r>
      <w:r w:rsidR="00C75A72" w:rsidRPr="00C638BA">
        <w:rPr>
          <w:i/>
        </w:rPr>
        <w:lastRenderedPageBreak/>
        <w:t xml:space="preserve">képességének a megtanítása. A megértés </w:t>
      </w:r>
      <w:r w:rsidR="00C638BA" w:rsidRPr="00C638BA">
        <w:rPr>
          <w:i/>
        </w:rPr>
        <w:t>növekedése a képzelet erősödését jelenti. Ezúton a geológia elsőrangú kulturális képzés</w:t>
      </w:r>
      <w:r w:rsidR="00591471" w:rsidRPr="00591471">
        <w:rPr>
          <w:i/>
        </w:rPr>
        <w:t xml:space="preserve"> </w:t>
      </w:r>
      <w:r w:rsidR="00591471" w:rsidRPr="00C638BA">
        <w:rPr>
          <w:i/>
        </w:rPr>
        <w:t>az egyetemen</w:t>
      </w:r>
      <w:r w:rsidR="00C638BA" w:rsidRPr="00C638BA">
        <w:rPr>
          <w:i/>
        </w:rPr>
        <w:t>."</w:t>
      </w:r>
      <w:r w:rsidR="00C75A72" w:rsidRPr="00C638BA">
        <w:rPr>
          <w:i/>
        </w:rPr>
        <w:t xml:space="preserve"> </w:t>
      </w:r>
    </w:p>
    <w:p w:rsidR="00C638BA" w:rsidRDefault="00417168" w:rsidP="0098766B">
      <w:pPr>
        <w:spacing w:line="360" w:lineRule="auto"/>
      </w:pPr>
      <w:r>
        <w:t xml:space="preserve">A megértés vágya hajtotta, hogy mechanizmust találjon a </w:t>
      </w:r>
      <w:proofErr w:type="spellStart"/>
      <w:r>
        <w:t>kontinesvándorlásra</w:t>
      </w:r>
      <w:proofErr w:type="spellEnd"/>
      <w:r w:rsidR="00015314">
        <w:t xml:space="preserve"> is</w:t>
      </w:r>
      <w:r>
        <w:t xml:space="preserve">. Taylor munkáját ismerte és </w:t>
      </w:r>
      <w:proofErr w:type="spellStart"/>
      <w:r>
        <w:t>Wegener</w:t>
      </w:r>
      <w:proofErr w:type="spellEnd"/>
      <w:r>
        <w:t xml:space="preserve"> 1912-es </w:t>
      </w:r>
      <w:r w:rsidR="00015314">
        <w:t xml:space="preserve">cikkeit </w:t>
      </w:r>
      <w:r>
        <w:t>eredetiben olvasta.</w:t>
      </w:r>
      <w:r w:rsidR="00796CAD">
        <w:t xml:space="preserve"> Ezektől ösztönözve </w:t>
      </w:r>
      <w:r>
        <w:t xml:space="preserve"> </w:t>
      </w:r>
      <w:r w:rsidR="00796CAD">
        <w:t>a hajtóerőre négy lehetőséget tartott elképzelhetőnek:</w:t>
      </w:r>
    </w:p>
    <w:p w:rsidR="00796CAD" w:rsidRDefault="00015314" w:rsidP="0098766B">
      <w:pPr>
        <w:spacing w:line="360" w:lineRule="auto"/>
      </w:pPr>
      <w:proofErr w:type="spellStart"/>
      <w:r>
        <w:t>-az</w:t>
      </w:r>
      <w:proofErr w:type="spellEnd"/>
      <w:r>
        <w:t xml:space="preserve"> árapálysúrlódás miatt fellépő</w:t>
      </w:r>
      <w:r w:rsidR="00FB41A9">
        <w:t xml:space="preserve"> nyugati </w:t>
      </w:r>
      <w:proofErr w:type="spellStart"/>
      <w:r w:rsidR="00FB41A9">
        <w:t>driftet</w:t>
      </w:r>
      <w:proofErr w:type="spellEnd"/>
      <w:r w:rsidR="00FB41A9">
        <w:t>,</w:t>
      </w:r>
    </w:p>
    <w:p w:rsidR="00DC13AB" w:rsidRDefault="00DC13AB" w:rsidP="0098766B">
      <w:pPr>
        <w:spacing w:line="360" w:lineRule="auto"/>
      </w:pPr>
      <w:proofErr w:type="spellStart"/>
      <w:r>
        <w:t>-</w:t>
      </w:r>
      <w:r w:rsidR="00015314">
        <w:t>a</w:t>
      </w:r>
      <w:proofErr w:type="spellEnd"/>
      <w:r>
        <w:t xml:space="preserve"> </w:t>
      </w:r>
      <w:proofErr w:type="spellStart"/>
      <w:r>
        <w:t>geoszinklinálisokhoz</w:t>
      </w:r>
      <w:proofErr w:type="spellEnd"/>
      <w:r>
        <w:t xml:space="preserve"> kapcsolódó </w:t>
      </w:r>
      <w:r w:rsidR="00FB41A9">
        <w:t>mélyáramlásokat,</w:t>
      </w:r>
      <w:r>
        <w:t xml:space="preserve"> </w:t>
      </w:r>
    </w:p>
    <w:p w:rsidR="00796CAD" w:rsidRDefault="00796CAD" w:rsidP="0098766B">
      <w:pPr>
        <w:spacing w:line="360" w:lineRule="auto"/>
      </w:pPr>
      <w:proofErr w:type="spellStart"/>
      <w:r>
        <w:t>-a</w:t>
      </w:r>
      <w:proofErr w:type="spellEnd"/>
      <w:r w:rsidR="005137B6">
        <w:t xml:space="preserve"> Föld lapultsága miatti</w:t>
      </w:r>
      <w:r w:rsidR="00015314">
        <w:t xml:space="preserve"> Eö</w:t>
      </w:r>
      <w:r w:rsidR="00FB41A9">
        <w:t>tvös-erőt,</w:t>
      </w:r>
      <w:r w:rsidR="005953D7">
        <w:t xml:space="preserve"> és</w:t>
      </w:r>
    </w:p>
    <w:p w:rsidR="005137B6" w:rsidRDefault="005953D7" w:rsidP="0098766B">
      <w:pPr>
        <w:spacing w:line="360" w:lineRule="auto"/>
      </w:pPr>
      <w:proofErr w:type="spellStart"/>
      <w:r>
        <w:t>-azt</w:t>
      </w:r>
      <w:proofErr w:type="spellEnd"/>
      <w:r>
        <w:t xml:space="preserve"> a </w:t>
      </w:r>
      <w:r w:rsidR="00DC13AB">
        <w:t xml:space="preserve">feszültséget, ami az </w:t>
      </w:r>
      <w:proofErr w:type="spellStart"/>
      <w:r w:rsidR="00DC13AB">
        <w:t>or</w:t>
      </w:r>
      <w:r>
        <w:t>ogenezis</w:t>
      </w:r>
      <w:proofErr w:type="spellEnd"/>
      <w:r>
        <w:t xml:space="preserve"> során feltolódott kéregdarabokban</w:t>
      </w:r>
      <w:r w:rsidR="00D10092">
        <w:t xml:space="preserve"> </w:t>
      </w:r>
      <w:r w:rsidR="00015314">
        <w:t>kialakul</w:t>
      </w:r>
      <w:r w:rsidR="005137B6">
        <w:t>.</w:t>
      </w:r>
    </w:p>
    <w:p w:rsidR="00633B27" w:rsidRDefault="005137B6" w:rsidP="0098766B">
      <w:pPr>
        <w:spacing w:line="360" w:lineRule="auto"/>
      </w:pPr>
      <w:r>
        <w:t>Lamberthez írt levelében azonban kinyilvání</w:t>
      </w:r>
      <w:r w:rsidR="00015314">
        <w:t>totta, hogy egyik erőt</w:t>
      </w:r>
      <w:r w:rsidR="00625681">
        <w:t xml:space="preserve"> sem </w:t>
      </w:r>
      <w:r w:rsidR="00357538">
        <w:t xml:space="preserve">véli </w:t>
      </w:r>
      <w:r w:rsidR="00015314">
        <w:t>elegendőnek</w:t>
      </w:r>
      <w:r w:rsidR="00A7600F">
        <w:t xml:space="preserve"> (</w:t>
      </w:r>
      <w:proofErr w:type="spellStart"/>
      <w:r w:rsidR="00A7600F">
        <w:t>Oreskes</w:t>
      </w:r>
      <w:proofErr w:type="spellEnd"/>
      <w:r w:rsidR="00A7600F">
        <w:t xml:space="preserve"> 1999)</w:t>
      </w:r>
      <w:r w:rsidR="00015314">
        <w:t>. A</w:t>
      </w:r>
      <w:r>
        <w:t xml:space="preserve"> megfelelő hajtóerő megtalálására csak akk</w:t>
      </w:r>
      <w:r w:rsidR="00625681">
        <w:t>or lát</w:t>
      </w:r>
      <w:r w:rsidR="00633B27">
        <w:t xml:space="preserve"> reményt, ha majd sokkal</w:t>
      </w:r>
      <w:r>
        <w:t xml:space="preserve"> többet tudunk</w:t>
      </w:r>
      <w:r w:rsidR="00633B27">
        <w:t xml:space="preserve"> a földi anyagok szilárdságáról és viszkozitásáról</w:t>
      </w:r>
      <w:r w:rsidR="00D10092">
        <w:t xml:space="preserve"> (mai szóhasználattal </w:t>
      </w:r>
      <w:r w:rsidR="00171865">
        <w:t>a</w:t>
      </w:r>
      <w:r w:rsidR="00357538">
        <w:t xml:space="preserve"> kőzetek </w:t>
      </w:r>
      <w:r w:rsidR="00171865">
        <w:t xml:space="preserve"> </w:t>
      </w:r>
      <w:proofErr w:type="spellStart"/>
      <w:r w:rsidR="00171865">
        <w:t>reológiá</w:t>
      </w:r>
      <w:r w:rsidR="00357538">
        <w:t>já</w:t>
      </w:r>
      <w:r w:rsidR="00171865">
        <w:t>ról</w:t>
      </w:r>
      <w:proofErr w:type="spellEnd"/>
      <w:r w:rsidR="00171865">
        <w:t>)</w:t>
      </w:r>
      <w:r w:rsidR="00633B27">
        <w:t>.</w:t>
      </w:r>
    </w:p>
    <w:p w:rsidR="005953D7" w:rsidRDefault="00625681" w:rsidP="0098766B">
      <w:pPr>
        <w:spacing w:line="360" w:lineRule="auto"/>
      </w:pPr>
      <w:r>
        <w:t>1922-ben</w:t>
      </w:r>
      <w:r w:rsidR="00015314">
        <w:t xml:space="preserve"> azonban fontos esemény történt. A</w:t>
      </w:r>
      <w:r w:rsidR="00357538">
        <w:t xml:space="preserve"> Carnegie Intézet támogatásával</w:t>
      </w:r>
      <w:r w:rsidR="00015314">
        <w:t xml:space="preserve"> kilenc hónapos expedí</w:t>
      </w:r>
      <w:r>
        <w:t xml:space="preserve">ción vett részt Dél-Afrikában a </w:t>
      </w:r>
      <w:proofErr w:type="spellStart"/>
      <w:r>
        <w:t>Bushveld</w:t>
      </w:r>
      <w:proofErr w:type="spellEnd"/>
      <w:r>
        <w:t xml:space="preserve"> magmás komplexum tanulmányozása céljából</w:t>
      </w:r>
      <w:r w:rsidR="000E5123" w:rsidRPr="000E5123">
        <w:t xml:space="preserve"> </w:t>
      </w:r>
      <w:r w:rsidR="000E5123">
        <w:t xml:space="preserve">F. Wright (1877-1953) </w:t>
      </w:r>
      <w:proofErr w:type="spellStart"/>
      <w:r w:rsidR="000E5123">
        <w:t>petrológus</w:t>
      </w:r>
      <w:proofErr w:type="spellEnd"/>
      <w:r w:rsidR="000E5123">
        <w:t xml:space="preserve"> társaságában</w:t>
      </w:r>
      <w:r w:rsidR="005953D7">
        <w:t>. Az expedí</w:t>
      </w:r>
      <w:r w:rsidR="00887282">
        <w:t xml:space="preserve">cióhoz csatlakozott G. </w:t>
      </w:r>
      <w:proofErr w:type="spellStart"/>
      <w:r w:rsidR="00887282">
        <w:t>Molengraaf</w:t>
      </w:r>
      <w:proofErr w:type="spellEnd"/>
      <w:r w:rsidR="00887282">
        <w:t xml:space="preserve"> (1860-1942) </w:t>
      </w:r>
      <w:proofErr w:type="spellStart"/>
      <w:r w:rsidR="007B4AE9">
        <w:t>delfti</w:t>
      </w:r>
      <w:proofErr w:type="spellEnd"/>
      <w:r w:rsidR="007B4AE9">
        <w:t xml:space="preserve"> professzor</w:t>
      </w:r>
      <w:r w:rsidR="00357538">
        <w:t>,</w:t>
      </w:r>
      <w:r w:rsidR="007B4AE9">
        <w:t xml:space="preserve"> és Dél-Afrika </w:t>
      </w:r>
      <w:r w:rsidR="00887282">
        <w:t xml:space="preserve">vezető geológusa Alexander du </w:t>
      </w:r>
      <w:proofErr w:type="spellStart"/>
      <w:r w:rsidR="00887282">
        <w:t>Toit</w:t>
      </w:r>
      <w:proofErr w:type="spellEnd"/>
      <w:r w:rsidR="00887282">
        <w:t xml:space="preserve"> (1878-1948) is. </w:t>
      </w:r>
      <w:r w:rsidR="005E4750">
        <w:t xml:space="preserve">Holland Kelet-India </w:t>
      </w:r>
      <w:r w:rsidR="00357538">
        <w:t xml:space="preserve">(Indonézia) </w:t>
      </w:r>
      <w:r w:rsidR="007B4AE9">
        <w:t xml:space="preserve">vezető </w:t>
      </w:r>
      <w:r w:rsidR="00887282">
        <w:t>geológusa</w:t>
      </w:r>
      <w:r w:rsidR="00C9778C">
        <w:t>ként</w:t>
      </w:r>
      <w:r w:rsidR="00887282">
        <w:t xml:space="preserve"> </w:t>
      </w:r>
      <w:proofErr w:type="spellStart"/>
      <w:r w:rsidR="00357538">
        <w:t>Molengraaf</w:t>
      </w:r>
      <w:proofErr w:type="spellEnd"/>
      <w:r w:rsidR="00357538">
        <w:t xml:space="preserve"> </w:t>
      </w:r>
      <w:r w:rsidR="00887282">
        <w:t>meggyőződéses híve volt a kontine</w:t>
      </w:r>
      <w:r w:rsidR="00A7600F">
        <w:t>n</w:t>
      </w:r>
      <w:r w:rsidR="00887282">
        <w:t>svándorlás elméletének</w:t>
      </w:r>
      <w:r w:rsidR="00171865">
        <w:t xml:space="preserve"> </w:t>
      </w:r>
      <w:r w:rsidR="00FD24EE">
        <w:t xml:space="preserve">és </w:t>
      </w:r>
      <w:r w:rsidR="00F403D6">
        <w:t>úgy gondolta, hogy a Jáva</w:t>
      </w:r>
      <w:r w:rsidR="00171865">
        <w:t xml:space="preserve">-árok és az Indonéz-szigetív kialakulásáért két kontinens (Ausztrália és </w:t>
      </w:r>
      <w:proofErr w:type="spellStart"/>
      <w:r w:rsidR="00171865">
        <w:t>Szunda</w:t>
      </w:r>
      <w:r w:rsidR="00130675">
        <w:t>-</w:t>
      </w:r>
      <w:r w:rsidR="00171865">
        <w:t>föld</w:t>
      </w:r>
      <w:proofErr w:type="spellEnd"/>
      <w:r w:rsidR="00171865">
        <w:t>)</w:t>
      </w:r>
      <w:r w:rsidR="00FD24EE">
        <w:t xml:space="preserve"> </w:t>
      </w:r>
      <w:r w:rsidR="002F38AF">
        <w:t xml:space="preserve">közeledése </w:t>
      </w:r>
      <w:r w:rsidR="00FD24EE">
        <w:t>és</w:t>
      </w:r>
      <w:r w:rsidR="00171865">
        <w:t xml:space="preserve"> ütközése a felelős.</w:t>
      </w:r>
      <w:r w:rsidR="00C9778C">
        <w:t xml:space="preserve"> </w:t>
      </w:r>
    </w:p>
    <w:p w:rsidR="00887282" w:rsidRDefault="00171865" w:rsidP="0098766B">
      <w:pPr>
        <w:spacing w:line="360" w:lineRule="auto"/>
      </w:pPr>
      <w:r>
        <w:t xml:space="preserve">Alexander du </w:t>
      </w:r>
      <w:proofErr w:type="spellStart"/>
      <w:r>
        <w:t>Toit</w:t>
      </w:r>
      <w:proofErr w:type="spellEnd"/>
      <w:r>
        <w:t xml:space="preserve"> pedig </w:t>
      </w:r>
      <w:r w:rsidR="00887282">
        <w:t>a</w:t>
      </w:r>
      <w:r w:rsidR="00C9778C">
        <w:t xml:space="preserve">nnak a </w:t>
      </w:r>
      <w:r w:rsidR="00887282">
        <w:t xml:space="preserve"> </w:t>
      </w:r>
      <w:proofErr w:type="spellStart"/>
      <w:r w:rsidR="00B43181">
        <w:t>késő</w:t>
      </w:r>
      <w:r w:rsidR="00A85313">
        <w:t>-</w:t>
      </w:r>
      <w:r w:rsidR="00C9778C">
        <w:t>karbon-</w:t>
      </w:r>
      <w:r w:rsidR="00B43181">
        <w:t>középső</w:t>
      </w:r>
      <w:r w:rsidR="00A85313">
        <w:t>-</w:t>
      </w:r>
      <w:r w:rsidR="00C9778C">
        <w:t>jura</w:t>
      </w:r>
      <w:proofErr w:type="spellEnd"/>
      <w:r w:rsidR="005953D7">
        <w:t xml:space="preserve"> korú</w:t>
      </w:r>
      <w:r w:rsidR="00C9778C">
        <w:t xml:space="preserve"> </w:t>
      </w:r>
      <w:proofErr w:type="spellStart"/>
      <w:r w:rsidR="00C9778C">
        <w:t>Karoo</w:t>
      </w:r>
      <w:proofErr w:type="spellEnd"/>
      <w:r w:rsidR="00C9778C">
        <w:t xml:space="preserve"> Formációnak volt  legjobb ismerője, amelynek  a déli kontinenseken való  általá</w:t>
      </w:r>
      <w:r w:rsidR="00F403D6">
        <w:t>nos elterjedése alapján defini</w:t>
      </w:r>
      <w:r w:rsidR="00C9778C">
        <w:t xml:space="preserve">álta </w:t>
      </w:r>
      <w:proofErr w:type="spellStart"/>
      <w:r w:rsidR="00C9778C">
        <w:t>Suess</w:t>
      </w:r>
      <w:proofErr w:type="spellEnd"/>
      <w:r w:rsidR="00C9778C">
        <w:t xml:space="preserve"> Gondwanát.</w:t>
      </w:r>
      <w:r w:rsidR="002F38AF">
        <w:t xml:space="preserve"> </w:t>
      </w:r>
      <w:proofErr w:type="spellStart"/>
      <w:r w:rsidR="002F38AF">
        <w:t>Wegener</w:t>
      </w:r>
      <w:proofErr w:type="spellEnd"/>
      <w:r w:rsidR="00974A3F">
        <w:t xml:space="preserve"> pedig</w:t>
      </w:r>
      <w:r w:rsidR="000E5123">
        <w:t xml:space="preserve"> a kontinensek egykori </w:t>
      </w:r>
      <w:proofErr w:type="spellStart"/>
      <w:r w:rsidR="000E5123">
        <w:t>összetarozását</w:t>
      </w:r>
      <w:proofErr w:type="spellEnd"/>
      <w:r w:rsidR="000E5123">
        <w:t xml:space="preserve"> bizonyítandó</w:t>
      </w:r>
      <w:r w:rsidR="002F38AF">
        <w:t xml:space="preserve"> az ebben a formációban lévő permi</w:t>
      </w:r>
      <w:r w:rsidR="00697840">
        <w:t xml:space="preserve"> </w:t>
      </w:r>
      <w:r w:rsidR="002F38AF">
        <w:t xml:space="preserve">jégkorszaki </w:t>
      </w:r>
      <w:r w:rsidR="001B749B">
        <w:t>maradványo</w:t>
      </w:r>
      <w:r w:rsidR="002F38AF">
        <w:t>k</w:t>
      </w:r>
      <w:r w:rsidR="0044413B">
        <w:t xml:space="preserve"> (pl. </w:t>
      </w:r>
      <w:proofErr w:type="spellStart"/>
      <w:r w:rsidR="0044413B">
        <w:t>tillitek</w:t>
      </w:r>
      <w:proofErr w:type="spellEnd"/>
      <w:r w:rsidR="0044413B">
        <w:t>)</w:t>
      </w:r>
      <w:r w:rsidR="002F38AF">
        <w:t xml:space="preserve"> és a </w:t>
      </w:r>
      <w:proofErr w:type="spellStart"/>
      <w:r w:rsidR="002F38AF">
        <w:t>Glossopteris</w:t>
      </w:r>
      <w:proofErr w:type="spellEnd"/>
      <w:r w:rsidR="002F38AF">
        <w:t xml:space="preserve"> páfrányok</w:t>
      </w:r>
      <w:r w:rsidR="00F403D6">
        <w:t xml:space="preserve"> déli kontinenseken való</w:t>
      </w:r>
      <w:r w:rsidR="002F38AF">
        <w:t xml:space="preserve"> általános elterjedésére hivatkozott</w:t>
      </w:r>
      <w:r w:rsidR="001B749B">
        <w:t xml:space="preserve"> legtöbbször</w:t>
      </w:r>
      <w:r w:rsidR="002F38AF">
        <w:t xml:space="preserve">. </w:t>
      </w:r>
      <w:r w:rsidR="00697840">
        <w:t xml:space="preserve">A </w:t>
      </w:r>
      <w:proofErr w:type="spellStart"/>
      <w:r w:rsidR="0044413B">
        <w:t>délafrikai</w:t>
      </w:r>
      <w:proofErr w:type="spellEnd"/>
      <w:r w:rsidR="0044413B">
        <w:t xml:space="preserve"> </w:t>
      </w:r>
      <w:r w:rsidR="00697840">
        <w:t>feltárások megismerése és</w:t>
      </w:r>
      <w:r w:rsidR="005953D7">
        <w:t xml:space="preserve"> az</w:t>
      </w:r>
      <w:r w:rsidR="00697840">
        <w:t xml:space="preserve"> éjszaká</w:t>
      </w:r>
      <w:r w:rsidR="005953D7">
        <w:t>k</w:t>
      </w:r>
      <w:r w:rsidR="00697840">
        <w:t>ba nyúló</w:t>
      </w:r>
      <w:r>
        <w:t xml:space="preserve"> számtalan eszmecsere</w:t>
      </w:r>
      <w:r w:rsidR="00697840">
        <w:t xml:space="preserve"> hatására</w:t>
      </w:r>
      <w:r w:rsidR="0044413B">
        <w:t xml:space="preserve"> megtörtént</w:t>
      </w:r>
      <w:r w:rsidR="00697840">
        <w:t xml:space="preserve"> </w:t>
      </w:r>
      <w:proofErr w:type="spellStart"/>
      <w:r w:rsidR="00697840">
        <w:t>Daly</w:t>
      </w:r>
      <w:proofErr w:type="spellEnd"/>
      <w:r w:rsidR="005E4750">
        <w:t xml:space="preserve"> és Wright</w:t>
      </w:r>
      <w:r w:rsidR="0044413B">
        <w:t xml:space="preserve"> pálfordulása;</w:t>
      </w:r>
      <w:r w:rsidR="00697840">
        <w:t xml:space="preserve"> a kontinensvándorlás </w:t>
      </w:r>
      <w:r w:rsidR="0044413B">
        <w:t xml:space="preserve">meggyőződéses </w:t>
      </w:r>
      <w:r w:rsidR="00697840">
        <w:t>híveként tért</w:t>
      </w:r>
      <w:r w:rsidR="0044413B">
        <w:t>ek</w:t>
      </w:r>
      <w:r w:rsidR="00697840">
        <w:t xml:space="preserve"> vissza a</w:t>
      </w:r>
      <w:r w:rsidR="005E4750">
        <w:t>z Egyesült Államokba</w:t>
      </w:r>
      <w:r w:rsidR="00130675">
        <w:t xml:space="preserve"> (</w:t>
      </w:r>
      <w:proofErr w:type="spellStart"/>
      <w:r w:rsidR="00130675">
        <w:t>Oreskes</w:t>
      </w:r>
      <w:proofErr w:type="spellEnd"/>
      <w:r w:rsidR="00130675">
        <w:t xml:space="preserve"> 1999)</w:t>
      </w:r>
      <w:r w:rsidR="00697840">
        <w:t>.</w:t>
      </w:r>
    </w:p>
    <w:p w:rsidR="002F38AF" w:rsidRDefault="00171865" w:rsidP="0098766B">
      <w:pPr>
        <w:spacing w:line="360" w:lineRule="auto"/>
      </w:pPr>
      <w:r>
        <w:t>Azonnal javaslatot tettek a Carnegie Intézet</w:t>
      </w:r>
      <w:r w:rsidR="005953D7">
        <w:t xml:space="preserve"> tudományos</w:t>
      </w:r>
      <w:r>
        <w:t xml:space="preserve"> taná</w:t>
      </w:r>
      <w:r w:rsidR="00610A8F">
        <w:t>csának, hogy</w:t>
      </w:r>
      <w:r w:rsidR="000E5123">
        <w:t xml:space="preserve"> anyagilag</w:t>
      </w:r>
      <w:r w:rsidR="00610A8F">
        <w:t xml:space="preserve"> támogassa du </w:t>
      </w:r>
      <w:proofErr w:type="spellStart"/>
      <w:r w:rsidR="00610A8F">
        <w:t>To</w:t>
      </w:r>
      <w:r w:rsidR="005953D7">
        <w:t>it</w:t>
      </w:r>
      <w:proofErr w:type="spellEnd"/>
      <w:r w:rsidR="005953D7">
        <w:t xml:space="preserve"> kiküldetését Dél-Amerikába, </w:t>
      </w:r>
      <w:r w:rsidR="00610A8F">
        <w:t>az otta</w:t>
      </w:r>
      <w:r w:rsidR="002F38AF">
        <w:t xml:space="preserve">ni </w:t>
      </w:r>
      <w:proofErr w:type="spellStart"/>
      <w:r w:rsidR="002F38AF">
        <w:t>Karoo</w:t>
      </w:r>
      <w:proofErr w:type="spellEnd"/>
      <w:r w:rsidR="002F38AF">
        <w:t xml:space="preserve"> Formációval rokon</w:t>
      </w:r>
      <w:r w:rsidR="0044413B">
        <w:t>ított</w:t>
      </w:r>
      <w:r w:rsidR="00610A8F">
        <w:t xml:space="preserve"> képződmények</w:t>
      </w:r>
      <w:r w:rsidR="00FD24EE">
        <w:t xml:space="preserve"> részletes leírására</w:t>
      </w:r>
      <w:r w:rsidR="00610A8F">
        <w:t>.</w:t>
      </w:r>
      <w:r w:rsidR="00FD24EE">
        <w:t xml:space="preserve"> Az amerikaiak javaslatukban du </w:t>
      </w:r>
      <w:proofErr w:type="spellStart"/>
      <w:r w:rsidR="00FD24EE">
        <w:t>Toit</w:t>
      </w:r>
      <w:proofErr w:type="spellEnd"/>
      <w:r w:rsidR="00FD24EE">
        <w:t xml:space="preserve"> úgy jellemezték, hogy a  ő világ legjobb térképező geológusa. Valóban, 1923-ban öt hónapi </w:t>
      </w:r>
      <w:r w:rsidR="000E5123">
        <w:t>terep</w:t>
      </w:r>
      <w:r w:rsidR="00974A3F">
        <w:t xml:space="preserve">munka után du </w:t>
      </w:r>
      <w:proofErr w:type="spellStart"/>
      <w:r w:rsidR="00974A3F">
        <w:t>Toit</w:t>
      </w:r>
      <w:proofErr w:type="spellEnd"/>
      <w:r w:rsidR="00974A3F">
        <w:t xml:space="preserve"> térképi</w:t>
      </w:r>
      <w:r w:rsidR="00FD24EE">
        <w:t xml:space="preserve"> felvételekkel,</w:t>
      </w:r>
      <w:r w:rsidR="00E761A2">
        <w:t xml:space="preserve"> </w:t>
      </w:r>
      <w:r w:rsidR="00FD24EE">
        <w:t>hatalmas kőzetanyaggal és ősmara</w:t>
      </w:r>
      <w:r w:rsidR="000E5123">
        <w:t>dványokkal megrakodva tért haza.</w:t>
      </w:r>
      <w:r w:rsidR="00FD24EE">
        <w:t xml:space="preserve"> </w:t>
      </w:r>
      <w:r w:rsidR="000E5123">
        <w:lastRenderedPageBreak/>
        <w:t>En</w:t>
      </w:r>
      <w:r w:rsidR="00FD24EE">
        <w:t>nek feldolgozása</w:t>
      </w:r>
      <w:r w:rsidR="00E761A2">
        <w:t xml:space="preserve"> és</w:t>
      </w:r>
      <w:r w:rsidR="00FD24EE">
        <w:t xml:space="preserve"> </w:t>
      </w:r>
      <w:r w:rsidR="00130675">
        <w:t xml:space="preserve">a jelentés </w:t>
      </w:r>
      <w:r w:rsidR="00FD24EE">
        <w:t>elkészítése további két évet vett igénybe.</w:t>
      </w:r>
      <w:r w:rsidR="00E761A2">
        <w:t xml:space="preserve"> A Carnegie Intézet 1927-ben jelentette meg du </w:t>
      </w:r>
      <w:proofErr w:type="spellStart"/>
      <w:r w:rsidR="00E761A2">
        <w:t>Toit</w:t>
      </w:r>
      <w:proofErr w:type="spellEnd"/>
      <w:r w:rsidR="00E761A2">
        <w:t xml:space="preserve"> monográfiáját "</w:t>
      </w:r>
      <w:r w:rsidR="00E761A2" w:rsidRPr="00E761A2">
        <w:rPr>
          <w:i/>
        </w:rPr>
        <w:t>Dél-Amerika és Dél-Afrika</w:t>
      </w:r>
      <w:r w:rsidR="00E761A2">
        <w:t xml:space="preserve"> </w:t>
      </w:r>
      <w:r w:rsidR="00E761A2" w:rsidRPr="00E761A2">
        <w:rPr>
          <w:i/>
        </w:rPr>
        <w:t>geológiai összehasonlítása</w:t>
      </w:r>
      <w:r w:rsidR="00E761A2">
        <w:t>" címmel.</w:t>
      </w:r>
      <w:r w:rsidR="009B2AF2">
        <w:t xml:space="preserve"> </w:t>
      </w:r>
    </w:p>
    <w:p w:rsidR="009719AF" w:rsidRDefault="009B2AF2" w:rsidP="0098766B">
      <w:pPr>
        <w:spacing w:line="360" w:lineRule="auto"/>
      </w:pPr>
      <w:r>
        <w:t xml:space="preserve">Az amerikai </w:t>
      </w:r>
      <w:r w:rsidR="000E5123">
        <w:t xml:space="preserve">tudományos </w:t>
      </w:r>
      <w:r>
        <w:t>módszertani elvárásoknak megfelelően</w:t>
      </w:r>
      <w:r w:rsidR="009620BF">
        <w:t xml:space="preserve"> (és</w:t>
      </w:r>
      <w:r w:rsidR="00F52F2C">
        <w:t xml:space="preserve"> szöges</w:t>
      </w:r>
      <w:r w:rsidR="009620BF">
        <w:t xml:space="preserve"> ellentétben </w:t>
      </w:r>
      <w:proofErr w:type="spellStart"/>
      <w:r w:rsidR="009620BF">
        <w:t>W</w:t>
      </w:r>
      <w:r w:rsidR="007B4AE9">
        <w:t>egener</w:t>
      </w:r>
      <w:proofErr w:type="spellEnd"/>
      <w:r w:rsidR="007B4AE9">
        <w:t xml:space="preserve"> stílusával) a monográfia </w:t>
      </w:r>
      <w:r w:rsidR="009620BF">
        <w:t>döntő része a dél-amerikai megfigyelések részlete</w:t>
      </w:r>
      <w:r w:rsidR="00974A3F">
        <w:t>s és komplex leírását tartalmazt</w:t>
      </w:r>
      <w:r w:rsidR="009620BF">
        <w:t>a, amelyet semmiféle tudományos prekoncepció nem zavar</w:t>
      </w:r>
      <w:r w:rsidR="00974A3F">
        <w:t>t meg. Csak ezután következett</w:t>
      </w:r>
      <w:r w:rsidR="009620BF">
        <w:t xml:space="preserve"> az értékelés</w:t>
      </w:r>
      <w:r w:rsidR="007B4AE9">
        <w:t xml:space="preserve">, amelynek a lényege </w:t>
      </w:r>
      <w:r w:rsidR="002F38AF">
        <w:t>a</w:t>
      </w:r>
      <w:r w:rsidR="000E5123">
        <w:t xml:space="preserve"> két kontinensen lévő</w:t>
      </w:r>
      <w:r w:rsidR="002F38AF">
        <w:t xml:space="preserve"> karbon-</w:t>
      </w:r>
      <w:r w:rsidR="009620BF">
        <w:t xml:space="preserve">jura képződmények </w:t>
      </w:r>
      <w:r w:rsidR="007133DC">
        <w:t xml:space="preserve">rétegtani, őslénytani, </w:t>
      </w:r>
      <w:r w:rsidR="009620BF">
        <w:t>kőzettani é</w:t>
      </w:r>
      <w:r w:rsidR="007133DC">
        <w:t>s szerkezetföldtani összeve</w:t>
      </w:r>
      <w:r w:rsidR="007B4AE9">
        <w:t xml:space="preserve">tése volt. A hasonlóságok, sőt azonosságok alapján </w:t>
      </w:r>
      <w:r w:rsidR="009719AF">
        <w:t xml:space="preserve">dokumentált ténnyé vált </w:t>
      </w:r>
      <w:r w:rsidR="00BC6867">
        <w:t>a két kontinens késő</w:t>
      </w:r>
      <w:r w:rsidR="00974A3F">
        <w:t>-</w:t>
      </w:r>
      <w:r w:rsidR="00BC6867">
        <w:t>karbontól kezd</w:t>
      </w:r>
      <w:r w:rsidR="009719AF">
        <w:t>ő</w:t>
      </w:r>
      <w:r w:rsidR="00BC6867">
        <w:t xml:space="preserve">dő összetartozása és </w:t>
      </w:r>
      <w:r w:rsidR="00D83B98">
        <w:t xml:space="preserve"> az </w:t>
      </w:r>
      <w:r w:rsidR="00BC6867">
        <w:t>óriási bazaltvulkanizmussal kísért középső</w:t>
      </w:r>
      <w:r w:rsidR="00974A3F">
        <w:t>-</w:t>
      </w:r>
      <w:r w:rsidR="00BC6867">
        <w:t xml:space="preserve">jura </w:t>
      </w:r>
      <w:r w:rsidR="000E5123">
        <w:t xml:space="preserve">kori </w:t>
      </w:r>
      <w:r w:rsidR="00974A3F">
        <w:t>szétszakadása. Végső következtetése az volt</w:t>
      </w:r>
      <w:r w:rsidR="009719AF">
        <w:t>, hogy a geológiai megfigyelések megkérdőjelezhetetlenek, függetlenül attól, hogy van-e mechanizmus, vagy sem a kontinensek vándorlására.</w:t>
      </w:r>
    </w:p>
    <w:p w:rsidR="007C1CD7" w:rsidRDefault="00143903" w:rsidP="00892F8C">
      <w:pPr>
        <w:spacing w:line="360" w:lineRule="auto"/>
      </w:pPr>
      <w:r>
        <w:t xml:space="preserve">Visszatérve </w:t>
      </w:r>
      <w:proofErr w:type="spellStart"/>
      <w:r>
        <w:t>Dalyra</w:t>
      </w:r>
      <w:proofErr w:type="spellEnd"/>
      <w:r>
        <w:t>, ő sem tétlenkedett pálfordulása után. 1926-ban megjelent a "</w:t>
      </w:r>
      <w:r w:rsidRPr="00143903">
        <w:rPr>
          <w:i/>
        </w:rPr>
        <w:t>A</w:t>
      </w:r>
      <w:r>
        <w:t xml:space="preserve"> </w:t>
      </w:r>
      <w:r w:rsidR="000E5123">
        <w:rPr>
          <w:i/>
        </w:rPr>
        <w:t>m</w:t>
      </w:r>
      <w:r w:rsidRPr="00143903">
        <w:rPr>
          <w:i/>
        </w:rPr>
        <w:t>obilis Föld</w:t>
      </w:r>
      <w:r>
        <w:t>" című könyve, amelynek mottója Galilei híres mondása ("</w:t>
      </w:r>
      <w:r w:rsidRPr="00143903">
        <w:rPr>
          <w:i/>
        </w:rPr>
        <w:t xml:space="preserve">E </w:t>
      </w:r>
      <w:proofErr w:type="spellStart"/>
      <w:r w:rsidRPr="00143903">
        <w:rPr>
          <w:i/>
        </w:rPr>
        <w:t>pur</w:t>
      </w:r>
      <w:proofErr w:type="spellEnd"/>
      <w:r w:rsidRPr="00143903">
        <w:rPr>
          <w:i/>
        </w:rPr>
        <w:t xml:space="preserve"> </w:t>
      </w:r>
      <w:proofErr w:type="spellStart"/>
      <w:r w:rsidRPr="00143903">
        <w:rPr>
          <w:i/>
        </w:rPr>
        <w:t>si</w:t>
      </w:r>
      <w:proofErr w:type="spellEnd"/>
      <w:r w:rsidRPr="00143903">
        <w:rPr>
          <w:i/>
        </w:rPr>
        <w:t xml:space="preserve"> </w:t>
      </w:r>
      <w:proofErr w:type="spellStart"/>
      <w:r w:rsidRPr="00143903">
        <w:rPr>
          <w:i/>
        </w:rPr>
        <w:t>muove</w:t>
      </w:r>
      <w:proofErr w:type="spellEnd"/>
      <w:r w:rsidRPr="00143903">
        <w:rPr>
          <w:i/>
        </w:rPr>
        <w:t>!")</w:t>
      </w:r>
      <w:r>
        <w:rPr>
          <w:i/>
        </w:rPr>
        <w:t xml:space="preserve"> </w:t>
      </w:r>
      <w:r w:rsidRPr="00143903">
        <w:t>volt</w:t>
      </w:r>
      <w:r>
        <w:rPr>
          <w:i/>
        </w:rPr>
        <w:t>.</w:t>
      </w:r>
      <w:r w:rsidR="00974A3F">
        <w:rPr>
          <w:i/>
        </w:rPr>
        <w:t xml:space="preserve"> </w:t>
      </w:r>
      <w:r w:rsidR="00974A3F">
        <w:t xml:space="preserve">Fő témája pedig az, hogy korábbi gondolatát a </w:t>
      </w:r>
      <w:proofErr w:type="spellStart"/>
      <w:r w:rsidR="00974A3F">
        <w:t>geoszinklinálisokhoz</w:t>
      </w:r>
      <w:proofErr w:type="spellEnd"/>
      <w:r w:rsidR="00974A3F">
        <w:t xml:space="preserve"> kapcsolódó mélyáramlásokról részletesen kimunkálta</w:t>
      </w:r>
      <w:r w:rsidR="00516F2A">
        <w:t xml:space="preserve"> (</w:t>
      </w:r>
      <w:r w:rsidR="00D932E0">
        <w:rPr>
          <w:color w:val="FF0000"/>
        </w:rPr>
        <w:t>6</w:t>
      </w:r>
      <w:r w:rsidR="00DC32D2" w:rsidRPr="00516F2A">
        <w:rPr>
          <w:color w:val="FF0000"/>
        </w:rPr>
        <w:t>. ábra</w:t>
      </w:r>
      <w:r w:rsidR="00DC32D2">
        <w:t>).</w:t>
      </w:r>
      <w:r w:rsidR="009B0602">
        <w:t xml:space="preserve"> Eszerint a </w:t>
      </w:r>
      <w:proofErr w:type="spellStart"/>
      <w:r w:rsidR="009B0602">
        <w:t>geoszinklinálisok</w:t>
      </w:r>
      <w:proofErr w:type="spellEnd"/>
      <w:r w:rsidR="009B0602">
        <w:t xml:space="preserve"> tengelyében folyamatosan felhalmozódó üledéktömeg hatására betüremkedik a kéreg és az alatta lévő folyadékszerű</w:t>
      </w:r>
      <w:r w:rsidR="00D932E0">
        <w:t xml:space="preserve"> </w:t>
      </w:r>
      <w:r w:rsidR="009B0602">
        <w:t>bazaltanyagot</w:t>
      </w:r>
      <w:r w:rsidR="003522A4">
        <w:t xml:space="preserve"> (az ábrán "</w:t>
      </w:r>
      <w:proofErr w:type="spellStart"/>
      <w:r w:rsidR="003522A4">
        <w:t>glassy</w:t>
      </w:r>
      <w:proofErr w:type="spellEnd"/>
      <w:r w:rsidR="003522A4">
        <w:t xml:space="preserve"> </w:t>
      </w:r>
      <w:proofErr w:type="spellStart"/>
      <w:r w:rsidR="003522A4">
        <w:t>basalts</w:t>
      </w:r>
      <w:proofErr w:type="spellEnd"/>
      <w:r w:rsidR="003522A4">
        <w:t xml:space="preserve">") </w:t>
      </w:r>
      <w:r w:rsidR="009B0602">
        <w:t xml:space="preserve"> a peremek felé nyomja. Ennek hatására a peremek </w:t>
      </w:r>
      <w:r w:rsidR="007B4AE9">
        <w:t xml:space="preserve">megemelkednek és </w:t>
      </w:r>
      <w:r w:rsidR="0044413B">
        <w:t xml:space="preserve">folyamatosan </w:t>
      </w:r>
      <w:r w:rsidR="007B4AE9">
        <w:t>biztosítják a</w:t>
      </w:r>
      <w:r w:rsidR="0044413B">
        <w:t xml:space="preserve"> közeli</w:t>
      </w:r>
      <w:r w:rsidR="007B4AE9">
        <w:t xml:space="preserve"> </w:t>
      </w:r>
      <w:r w:rsidR="009B0602">
        <w:t>lehordási területet. A</w:t>
      </w:r>
      <w:r w:rsidR="007449AC">
        <w:t xml:space="preserve"> folyamat </w:t>
      </w:r>
      <w:proofErr w:type="spellStart"/>
      <w:r w:rsidR="007449AC">
        <w:t>előrehaladtával</w:t>
      </w:r>
      <w:proofErr w:type="spellEnd"/>
      <w:r w:rsidR="007449AC">
        <w:t xml:space="preserve"> a </w:t>
      </w:r>
      <w:proofErr w:type="spellStart"/>
      <w:r w:rsidR="007449AC">
        <w:t>geoszinklinális</w:t>
      </w:r>
      <w:proofErr w:type="spellEnd"/>
      <w:r w:rsidR="007449AC">
        <w:t xml:space="preserve"> alatt egyre mélyebbre süllyed</w:t>
      </w:r>
      <w:r w:rsidR="007B4AE9">
        <w:t>ő kéreg hőmérséklete növekedik,</w:t>
      </w:r>
      <w:r w:rsidR="0044413B">
        <w:t xml:space="preserve"> ennek gyökere</w:t>
      </w:r>
      <w:r w:rsidR="007B4AE9">
        <w:t xml:space="preserve"> </w:t>
      </w:r>
      <w:r w:rsidR="007449AC">
        <w:t>destabilizálódik</w:t>
      </w:r>
      <w:r w:rsidR="0044413B">
        <w:t>,</w:t>
      </w:r>
      <w:r w:rsidR="007449AC">
        <w:t xml:space="preserve"> végül kiszakad és les</w:t>
      </w:r>
      <w:r w:rsidR="004821D7">
        <w:t>ü</w:t>
      </w:r>
      <w:r w:rsidR="007449AC">
        <w:t xml:space="preserve">llyed. Az így keletkező szabad térbe az emelt helyzetű peremi kéregrész nyomul be gravitációs erő hatására és ennek során felgyűri a </w:t>
      </w:r>
      <w:proofErr w:type="spellStart"/>
      <w:r w:rsidR="007449AC">
        <w:t>geoszinklinálisokban</w:t>
      </w:r>
      <w:proofErr w:type="spellEnd"/>
      <w:r w:rsidR="007449AC">
        <w:t xml:space="preserve"> </w:t>
      </w:r>
      <w:r w:rsidR="004821D7">
        <w:t>felhalmozódott üledékeket. Ennek a folyamatnak a többszöri ismétlődése hozza létre a hegy</w:t>
      </w:r>
      <w:r w:rsidR="007B4AE9">
        <w:t>ségeket</w:t>
      </w:r>
      <w:r w:rsidR="003522A4">
        <w:t xml:space="preserve">, a </w:t>
      </w:r>
      <w:r w:rsidR="007B4AE9">
        <w:t xml:space="preserve"> </w:t>
      </w:r>
      <w:proofErr w:type="spellStart"/>
      <w:r w:rsidR="007B4AE9">
        <w:t>geoszinklinálisokba</w:t>
      </w:r>
      <w:proofErr w:type="spellEnd"/>
      <w:r w:rsidR="007B4AE9">
        <w:t xml:space="preserve"> </w:t>
      </w:r>
      <w:r w:rsidR="004821D7">
        <w:t xml:space="preserve">fokozatosan becsúszó kéreg </w:t>
      </w:r>
      <w:r w:rsidR="003522A4">
        <w:t>pedig meg</w:t>
      </w:r>
      <w:r w:rsidR="004821D7">
        <w:t>teremti a kontinensek vándorlásának a lehetőségét.</w:t>
      </w:r>
      <w:r w:rsidR="007C1CD7">
        <w:t xml:space="preserve"> </w:t>
      </w:r>
    </w:p>
    <w:p w:rsidR="007E3A91" w:rsidRDefault="003522A4" w:rsidP="00892F8C">
      <w:pPr>
        <w:spacing w:line="360" w:lineRule="auto"/>
        <w:rPr>
          <w:i/>
        </w:rPr>
      </w:pPr>
      <w:r>
        <w:t>Nem vagyo</w:t>
      </w:r>
      <w:r w:rsidR="007C1CD7">
        <w:t>k</w:t>
      </w:r>
      <w:r>
        <w:t xml:space="preserve"> remélem nagyon elfogult</w:t>
      </w:r>
      <w:r w:rsidR="007C1CD7">
        <w:t>, ha ezt a model</w:t>
      </w:r>
      <w:r w:rsidR="00F52F2C">
        <w:t>l</w:t>
      </w:r>
      <w:r w:rsidR="007C1CD7">
        <w:t>t k</w:t>
      </w:r>
      <w:r w:rsidR="00F52F2C">
        <w:t>í</w:t>
      </w:r>
      <w:r>
        <w:t xml:space="preserve">sértetiesen hasonlónak találom a </w:t>
      </w:r>
      <w:proofErr w:type="spellStart"/>
      <w:r>
        <w:t>kollíziós</w:t>
      </w:r>
      <w:proofErr w:type="spellEnd"/>
      <w:r>
        <w:t xml:space="preserve"> zó</w:t>
      </w:r>
      <w:r w:rsidR="007C1CD7">
        <w:t xml:space="preserve">nák mai értelmezéséhez. </w:t>
      </w:r>
      <w:r w:rsidR="004821D7">
        <w:t xml:space="preserve"> </w:t>
      </w:r>
      <w:proofErr w:type="spellStart"/>
      <w:r w:rsidR="004821D7">
        <w:t>Daly</w:t>
      </w:r>
      <w:proofErr w:type="spellEnd"/>
      <w:r w:rsidR="004821D7">
        <w:t xml:space="preserve"> üzenete egyértelmű</w:t>
      </w:r>
      <w:r w:rsidR="00CF0F5D">
        <w:t xml:space="preserve"> volt</w:t>
      </w:r>
      <w:r w:rsidR="004821D7">
        <w:t xml:space="preserve">: " </w:t>
      </w:r>
      <w:r w:rsidR="004821D7" w:rsidRPr="00810090">
        <w:rPr>
          <w:i/>
        </w:rPr>
        <w:t>Sok geológus bizarrnak találja a kontinensvándorlás elméletét</w:t>
      </w:r>
      <w:r w:rsidR="00810090" w:rsidRPr="00810090">
        <w:rPr>
          <w:i/>
        </w:rPr>
        <w:t xml:space="preserve">, mégis egyre több </w:t>
      </w:r>
      <w:r w:rsidR="00CF0F5D">
        <w:rPr>
          <w:i/>
        </w:rPr>
        <w:t xml:space="preserve">szakember győződött </w:t>
      </w:r>
      <w:r w:rsidR="007C1CD7">
        <w:rPr>
          <w:i/>
        </w:rPr>
        <w:t xml:space="preserve">meg </w:t>
      </w:r>
      <w:r w:rsidR="00CF0F5D">
        <w:rPr>
          <w:i/>
        </w:rPr>
        <w:t>már arról</w:t>
      </w:r>
      <w:r w:rsidR="007B4AE9">
        <w:rPr>
          <w:i/>
        </w:rPr>
        <w:t xml:space="preserve">, hogy komolyan kell vele </w:t>
      </w:r>
      <w:r w:rsidR="00810090" w:rsidRPr="00810090">
        <w:rPr>
          <w:i/>
        </w:rPr>
        <w:t>foglalkozni mert</w:t>
      </w:r>
      <w:r w:rsidR="007C1CD7">
        <w:rPr>
          <w:i/>
        </w:rPr>
        <w:t xml:space="preserve"> </w:t>
      </w:r>
      <w:r w:rsidR="00810090" w:rsidRPr="00810090">
        <w:rPr>
          <w:i/>
        </w:rPr>
        <w:t xml:space="preserve">megteremti a hegységképződés elméletének valódi alapjait...Egyetlen művelt ember sem </w:t>
      </w:r>
      <w:r w:rsidR="00C0357F">
        <w:rPr>
          <w:i/>
        </w:rPr>
        <w:t xml:space="preserve">követheti el </w:t>
      </w:r>
      <w:r w:rsidR="007E3A91">
        <w:rPr>
          <w:i/>
        </w:rPr>
        <w:t>azt</w:t>
      </w:r>
      <w:r w:rsidR="00C0357F">
        <w:rPr>
          <w:i/>
        </w:rPr>
        <w:t xml:space="preserve"> a hibát</w:t>
      </w:r>
      <w:r w:rsidR="007E3A91">
        <w:rPr>
          <w:i/>
        </w:rPr>
        <w:t>, hogy</w:t>
      </w:r>
      <w:r w:rsidR="00C0357F">
        <w:rPr>
          <w:i/>
        </w:rPr>
        <w:t xml:space="preserve"> ne</w:t>
      </w:r>
      <w:r w:rsidR="007E3A91">
        <w:rPr>
          <w:i/>
        </w:rPr>
        <w:t xml:space="preserve"> foglalkoztassa</w:t>
      </w:r>
      <w:r w:rsidR="00810090" w:rsidRPr="00810090">
        <w:rPr>
          <w:i/>
        </w:rPr>
        <w:t xml:space="preserve"> ez a forradalmi koncepció." </w:t>
      </w:r>
    </w:p>
    <w:p w:rsidR="00140564" w:rsidRDefault="004F17CD" w:rsidP="0098766B">
      <w:pPr>
        <w:spacing w:line="360" w:lineRule="auto"/>
      </w:pPr>
      <w:r w:rsidRPr="004F17CD">
        <w:t xml:space="preserve">Az </w:t>
      </w:r>
      <w:r>
        <w:t>amerikai geodéták nem</w:t>
      </w:r>
      <w:r w:rsidR="007C1CD7">
        <w:t xml:space="preserve"> is</w:t>
      </w:r>
      <w:r>
        <w:t xml:space="preserve"> követték el </w:t>
      </w:r>
      <w:r w:rsidR="007C1CD7">
        <w:t xml:space="preserve">ezt </w:t>
      </w:r>
      <w:r w:rsidR="00F52F2C">
        <w:t>a hibát.</w:t>
      </w:r>
      <w:r>
        <w:t xml:space="preserve"> William </w:t>
      </w:r>
      <w:proofErr w:type="spellStart"/>
      <w:r>
        <w:t>Bowie</w:t>
      </w:r>
      <w:proofErr w:type="spellEnd"/>
      <w:r>
        <w:t xml:space="preserve"> (1872-1940)</w:t>
      </w:r>
      <w:r w:rsidR="00FC06DF">
        <w:t xml:space="preserve"> az</w:t>
      </w:r>
      <w:r>
        <w:t xml:space="preserve"> Amerikai Földtani Szolgálat (USGS) geodéziai osztályának a vezetője volt</w:t>
      </w:r>
      <w:r w:rsidR="00B77FA7">
        <w:t xml:space="preserve">. </w:t>
      </w:r>
      <w:r w:rsidR="00C0357F">
        <w:t xml:space="preserve"> </w:t>
      </w:r>
      <w:r w:rsidR="00B77FA7">
        <w:t>K</w:t>
      </w:r>
      <w:r w:rsidR="00C0357F">
        <w:t xml:space="preserve">ét periódusban </w:t>
      </w:r>
      <w:r w:rsidR="00C0357F">
        <w:lastRenderedPageBreak/>
        <w:t xml:space="preserve">az Amerikai Geofizikusok Egyesülete (AGU) elnökének választották </w:t>
      </w:r>
      <w:r>
        <w:t>és jelentős szerepet játszott a Nemzetközi Geodézia és Geofizikai Unió</w:t>
      </w:r>
      <w:r w:rsidR="00C0357F">
        <w:t xml:space="preserve"> (IUGG) megalakításában és</w:t>
      </w:r>
      <w:r w:rsidR="003522A4">
        <w:t xml:space="preserve"> korai </w:t>
      </w:r>
      <w:r w:rsidR="00C0357F">
        <w:t xml:space="preserve"> irányításában.</w:t>
      </w:r>
      <w:r w:rsidR="00C7004A">
        <w:t xml:space="preserve"> Komoly nemzetközi előkészítés után </w:t>
      </w:r>
      <w:r w:rsidR="00140564">
        <w:t>a New York Times hasábjain (2005. szept. 26</w:t>
      </w:r>
      <w:r w:rsidR="003522A4">
        <w:t>-án</w:t>
      </w:r>
      <w:r w:rsidR="00140564">
        <w:t xml:space="preserve">) </w:t>
      </w:r>
      <w:r w:rsidR="00C7004A">
        <w:t>bejelentette "..</w:t>
      </w:r>
      <w:r w:rsidR="00C7004A" w:rsidRPr="00C7004A">
        <w:rPr>
          <w:i/>
        </w:rPr>
        <w:t xml:space="preserve">.a világ csillagászai és geodétai elhatározták, hogy pontos tesztmérésekkel ellenőrzik </w:t>
      </w:r>
      <w:proofErr w:type="spellStart"/>
      <w:r w:rsidR="00C7004A" w:rsidRPr="00C7004A">
        <w:rPr>
          <w:i/>
        </w:rPr>
        <w:t>Wegener</w:t>
      </w:r>
      <w:proofErr w:type="spellEnd"/>
      <w:r w:rsidR="00C7004A" w:rsidRPr="00C7004A">
        <w:rPr>
          <w:i/>
        </w:rPr>
        <w:t xml:space="preserve"> hipotézisét</w:t>
      </w:r>
      <w:r w:rsidR="00C7004A">
        <w:t>..."</w:t>
      </w:r>
    </w:p>
    <w:p w:rsidR="004F17CD" w:rsidRPr="00C7004A" w:rsidRDefault="00C7004A" w:rsidP="0098766B">
      <w:pPr>
        <w:spacing w:line="360" w:lineRule="auto"/>
      </w:pPr>
      <w:r>
        <w:t xml:space="preserve"> Az elképzelés az volt, hogy </w:t>
      </w:r>
      <w:r w:rsidR="009A1293">
        <w:t xml:space="preserve">megismételt </w:t>
      </w:r>
      <w:r>
        <w:t>csillagászati helymeghatározások</w:t>
      </w:r>
      <w:r w:rsidR="009A1293">
        <w:t>kal</w:t>
      </w:r>
      <w:r>
        <w:t xml:space="preserve"> és </w:t>
      </w:r>
      <w:r w:rsidR="00FC06DF">
        <w:t>világméretű háromszögelési hálózatban</w:t>
      </w:r>
      <w:r w:rsidR="009A1293">
        <w:t xml:space="preserve"> rádióhullámok futási idejének </w:t>
      </w:r>
      <w:r w:rsidR="004A35EB">
        <w:t xml:space="preserve">pontos </w:t>
      </w:r>
      <w:r w:rsidR="007C1CD7">
        <w:t>meghatározásával</w:t>
      </w:r>
      <w:r w:rsidR="009A1293">
        <w:t xml:space="preserve"> a kontinensek </w:t>
      </w:r>
      <w:r w:rsidR="00FC06DF">
        <w:t>elmozdul</w:t>
      </w:r>
      <w:r w:rsidR="009A1293">
        <w:t>ása közvetlenül mérhető. Először 1922-ben Rómában a Nemzetközi Asztronómiai Unió</w:t>
      </w:r>
      <w:r w:rsidR="00FC06DF">
        <w:t xml:space="preserve"> (IAU)</w:t>
      </w:r>
      <w:r w:rsidR="009A1293">
        <w:t xml:space="preserve"> nagygyűlésén foglalkoztak a mérés tervével, majd </w:t>
      </w:r>
      <w:r w:rsidR="004A35EB">
        <w:t>az IUGG 1924-es madridi ülésén határozatot is hoztak egy világméretű monitoroz</w:t>
      </w:r>
      <w:r w:rsidR="007C1CD7">
        <w:t>ó hálózat létesítéséről. Végül</w:t>
      </w:r>
      <w:r w:rsidR="004A35EB">
        <w:t xml:space="preserve"> az általános támogatás</w:t>
      </w:r>
      <w:r w:rsidR="00516F2A">
        <w:t xml:space="preserve"> </w:t>
      </w:r>
      <w:r w:rsidR="004A35EB">
        <w:t xml:space="preserve">ellenére a világméretű teszt </w:t>
      </w:r>
      <w:r w:rsidR="003522A4">
        <w:t xml:space="preserve">mégis </w:t>
      </w:r>
      <w:r w:rsidR="004A35EB">
        <w:t>elmaradt, mert a részletes hibaszámítások azt mutatták, hogy a</w:t>
      </w:r>
      <w:r w:rsidR="00AE6908">
        <w:t xml:space="preserve"> </w:t>
      </w:r>
      <w:r w:rsidR="004A35EB">
        <w:t xml:space="preserve">rendelkezésre álló mérőeszközök pontossága </w:t>
      </w:r>
      <w:r w:rsidR="00AE6908">
        <w:t>néhány méter/év mozgási sebesség meghatározására</w:t>
      </w:r>
      <w:r w:rsidR="008848F0">
        <w:t xml:space="preserve"> még</w:t>
      </w:r>
      <w:r w:rsidR="00AE6908">
        <w:t xml:space="preserve"> nem elegendő</w:t>
      </w:r>
      <w:r w:rsidR="00130675">
        <w:t xml:space="preserve"> (</w:t>
      </w:r>
      <w:proofErr w:type="spellStart"/>
      <w:r w:rsidR="00130675">
        <w:t>Oreskes</w:t>
      </w:r>
      <w:proofErr w:type="spellEnd"/>
      <w:r w:rsidR="00130675">
        <w:t xml:space="preserve"> 1999)</w:t>
      </w:r>
      <w:r w:rsidR="00AE6908">
        <w:t xml:space="preserve">. </w:t>
      </w:r>
      <w:r w:rsidR="009A1293">
        <w:t xml:space="preserve">  </w:t>
      </w:r>
    </w:p>
    <w:p w:rsidR="00CF0F5D" w:rsidRDefault="00CF0F5D" w:rsidP="0098766B">
      <w:pPr>
        <w:spacing w:line="360" w:lineRule="auto"/>
      </w:pPr>
    </w:p>
    <w:p w:rsidR="00C14AB0" w:rsidRDefault="007B4AE9" w:rsidP="0098766B">
      <w:pPr>
        <w:spacing w:line="360" w:lineRule="auto"/>
        <w:rPr>
          <w:b/>
        </w:rPr>
      </w:pPr>
      <w:proofErr w:type="spellStart"/>
      <w:r>
        <w:rPr>
          <w:b/>
        </w:rPr>
        <w:t>Vening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Meinesz</w:t>
      </w:r>
      <w:proofErr w:type="spellEnd"/>
      <w:r>
        <w:rPr>
          <w:b/>
        </w:rPr>
        <w:t xml:space="preserve"> </w:t>
      </w:r>
      <w:r w:rsidR="00CF0F5D" w:rsidRPr="00CF0F5D">
        <w:rPr>
          <w:b/>
        </w:rPr>
        <w:t>gravitációs mérései a tenger alatt</w:t>
      </w:r>
    </w:p>
    <w:p w:rsidR="00C14AB0" w:rsidRPr="00C14AB0" w:rsidRDefault="00C14AB0" w:rsidP="0098766B">
      <w:pPr>
        <w:spacing w:line="360" w:lineRule="auto"/>
      </w:pPr>
    </w:p>
    <w:p w:rsidR="0014270F" w:rsidRDefault="003522A4" w:rsidP="00DA5793">
      <w:pPr>
        <w:spacing w:line="360" w:lineRule="auto"/>
      </w:pPr>
      <w:proofErr w:type="spellStart"/>
      <w:r>
        <w:t>Wegener</w:t>
      </w:r>
      <w:proofErr w:type="spellEnd"/>
      <w:r>
        <w:t xml:space="preserve"> ellentmondásainak feloldását, azaz az óceánokról rendelkezésre álló ismeretek bővülése felé vezető utat egy holland „óriás” kövezte ki az 1920-30-as években. </w:t>
      </w:r>
      <w:r w:rsidR="00C14AB0">
        <w:t xml:space="preserve">Felix </w:t>
      </w:r>
      <w:proofErr w:type="spellStart"/>
      <w:r w:rsidR="00C14AB0" w:rsidRPr="00C14AB0">
        <w:t>Vening</w:t>
      </w:r>
      <w:proofErr w:type="spellEnd"/>
      <w:r w:rsidR="00C14AB0" w:rsidRPr="00C14AB0">
        <w:t xml:space="preserve"> </w:t>
      </w:r>
      <w:proofErr w:type="spellStart"/>
      <w:r w:rsidR="00C14AB0" w:rsidRPr="00C14AB0">
        <w:t>Meinesz</w:t>
      </w:r>
      <w:proofErr w:type="spellEnd"/>
      <w:r w:rsidR="00C14AB0" w:rsidRPr="00C14AB0">
        <w:t xml:space="preserve"> </w:t>
      </w:r>
      <w:r w:rsidR="00C14AB0">
        <w:t>(1887-1966)</w:t>
      </w:r>
      <w:r w:rsidR="00565EF0">
        <w:t xml:space="preserve">  </w:t>
      </w:r>
      <w:r w:rsidR="00353A12">
        <w:t>több,</w:t>
      </w:r>
      <w:r w:rsidR="00650E62">
        <w:t xml:space="preserve"> </w:t>
      </w:r>
      <w:r w:rsidR="00353A12">
        <w:t>mint</w:t>
      </w:r>
      <w:r w:rsidR="007B4AE9">
        <w:t xml:space="preserve"> </w:t>
      </w:r>
      <w:r w:rsidR="00353A12">
        <w:t xml:space="preserve"> 2 méter magas, </w:t>
      </w:r>
      <w:r w:rsidR="00FE5A26">
        <w:t>holland mérnök volt. A nemzeti</w:t>
      </w:r>
      <w:r w:rsidR="00565EF0">
        <w:t xml:space="preserve"> geodézia szolgálatnál dolgozott és arról álmodo</w:t>
      </w:r>
      <w:r>
        <w:t>zo</w:t>
      </w:r>
      <w:r w:rsidR="00565EF0">
        <w:t xml:space="preserve">tt, hogy a </w:t>
      </w:r>
      <w:r w:rsidR="00130675">
        <w:t xml:space="preserve">szárazföldi </w:t>
      </w:r>
      <w:r w:rsidR="00565EF0">
        <w:t>gravitációs méréseket ki</w:t>
      </w:r>
      <w:r>
        <w:t xml:space="preserve"> kellene </w:t>
      </w:r>
      <w:r w:rsidR="00565EF0">
        <w:t>terjeszt</w:t>
      </w:r>
      <w:r>
        <w:t>en</w:t>
      </w:r>
      <w:r w:rsidR="00565EF0">
        <w:t xml:space="preserve">i a tengeri területekre is. Ez </w:t>
      </w:r>
      <w:r w:rsidR="00C0357F">
        <w:t>a lehetetlen vállalkozás tipikus esetének</w:t>
      </w:r>
      <w:r w:rsidR="00565EF0">
        <w:t xml:space="preserve"> látszott, </w:t>
      </w:r>
      <w:r w:rsidR="00F00997">
        <w:t>ugyanis</w:t>
      </w:r>
      <w:r w:rsidR="00565EF0">
        <w:t xml:space="preserve"> a gravitációs gyorsulás</w:t>
      </w:r>
      <w:r w:rsidR="00F00997">
        <w:t xml:space="preserve"> </w:t>
      </w:r>
      <w:r w:rsidR="00565EF0">
        <w:t>megh</w:t>
      </w:r>
      <w:r w:rsidR="00F00997">
        <w:t>atározására szárazföldön precíziós ingákat használtak. Ezek nagy érzékenységű és rögzített helyzetű e</w:t>
      </w:r>
      <w:r w:rsidR="00353A12">
        <w:t xml:space="preserve">szközök voltak, </w:t>
      </w:r>
      <w:r w:rsidR="007563A0">
        <w:t xml:space="preserve">mert </w:t>
      </w:r>
      <w:r w:rsidR="00353A12">
        <w:t>a lengés</w:t>
      </w:r>
      <w:r w:rsidR="00F00997">
        <w:t xml:space="preserve">idő századmásodperces pontosságú meghatározására volt szükség. </w:t>
      </w:r>
      <w:proofErr w:type="spellStart"/>
      <w:r w:rsidR="00F00997">
        <w:t>Vening</w:t>
      </w:r>
      <w:proofErr w:type="spellEnd"/>
      <w:r w:rsidR="00F00997">
        <w:t xml:space="preserve"> </w:t>
      </w:r>
      <w:proofErr w:type="spellStart"/>
      <w:r w:rsidR="00F00997">
        <w:t>Meinesz</w:t>
      </w:r>
      <w:proofErr w:type="spellEnd"/>
      <w:r w:rsidR="00F00997">
        <w:t xml:space="preserve"> csodát</w:t>
      </w:r>
      <w:r w:rsidR="007C1CD7">
        <w:t xml:space="preserve"> tet</w:t>
      </w:r>
      <w:r w:rsidR="00C0357F">
        <w:t>t</w:t>
      </w:r>
      <w:r w:rsidR="00F00997">
        <w:t xml:space="preserve">, amikor </w:t>
      </w:r>
      <w:r w:rsidR="00353A12">
        <w:t xml:space="preserve">elkészítette </w:t>
      </w:r>
      <w:r w:rsidR="00F00997">
        <w:t>speciális kettős i</w:t>
      </w:r>
      <w:r w:rsidR="00353A12">
        <w:t>ngáját,</w:t>
      </w:r>
      <w:r w:rsidR="00873143">
        <w:t xml:space="preserve"> amelyik működőképesnek mutatkozo</w:t>
      </w:r>
      <w:r w:rsidR="00353A12">
        <w:t>tt enyhén</w:t>
      </w:r>
      <w:r w:rsidR="00F00997">
        <w:t xml:space="preserve"> ingata</w:t>
      </w:r>
      <w:r w:rsidR="00353A12">
        <w:t>g alapzaton is.</w:t>
      </w:r>
      <w:r w:rsidR="00F00997">
        <w:t xml:space="preserve"> </w:t>
      </w:r>
      <w:r w:rsidR="00353A12">
        <w:t xml:space="preserve">A következő </w:t>
      </w:r>
      <w:r w:rsidR="00650E62">
        <w:t>nagyvonalú</w:t>
      </w:r>
      <w:r w:rsidR="00353A12">
        <w:t xml:space="preserve"> </w:t>
      </w:r>
      <w:r w:rsidR="00650E62">
        <w:t xml:space="preserve">lépése </w:t>
      </w:r>
      <w:r w:rsidR="00353A12">
        <w:t>az volt, amikor meggyőzte a holland haditengerészetet, hogy bocsássák rendelkezésére egyik tengeralattjárójukat</w:t>
      </w:r>
      <w:r w:rsidR="0014270F">
        <w:t xml:space="preserve">. </w:t>
      </w:r>
      <w:r w:rsidR="00353A12">
        <w:t>1923 és 1927 között körbehajózták</w:t>
      </w:r>
      <w:r w:rsidR="006F088C">
        <w:t xml:space="preserve"> </w:t>
      </w:r>
      <w:r w:rsidR="00353A12">
        <w:t>a Földet</w:t>
      </w:r>
      <w:r w:rsidR="006F088C" w:rsidRPr="006F088C">
        <w:t xml:space="preserve"> </w:t>
      </w:r>
      <w:r w:rsidR="006F088C">
        <w:t>és</w:t>
      </w:r>
      <w:r w:rsidR="00EF4047">
        <w:t xml:space="preserve"> eközben</w:t>
      </w:r>
      <w:r w:rsidR="006F088C">
        <w:t xml:space="preserve"> több</w:t>
      </w:r>
      <w:r w:rsidR="00EF4047">
        <w:t xml:space="preserve"> </w:t>
      </w:r>
      <w:r w:rsidR="006F088C">
        <w:t>száz</w:t>
      </w:r>
      <w:r w:rsidR="00EF4047">
        <w:t xml:space="preserve"> tengeralatti</w:t>
      </w:r>
      <w:r w:rsidR="006F088C">
        <w:t xml:space="preserve"> mérést végzett</w:t>
      </w:r>
      <w:r w:rsidR="00EF4047">
        <w:t xml:space="preserve"> ez a ha</w:t>
      </w:r>
      <w:r w:rsidR="00DA5793">
        <w:t>talmas ember, aki alig fért be egy</w:t>
      </w:r>
      <w:r w:rsidR="00EF4047">
        <w:t xml:space="preserve"> te</w:t>
      </w:r>
      <w:r w:rsidR="006D7387">
        <w:t>n</w:t>
      </w:r>
      <w:r w:rsidR="00EF4047">
        <w:t>geralattjáróba</w:t>
      </w:r>
      <w:r w:rsidR="006F088C">
        <w:t>.</w:t>
      </w:r>
      <w:r w:rsidR="00353A12">
        <w:t xml:space="preserve"> </w:t>
      </w:r>
    </w:p>
    <w:p w:rsidR="00053A1E" w:rsidRDefault="00B60A14" w:rsidP="00DA5793">
      <w:pPr>
        <w:spacing w:line="360" w:lineRule="auto"/>
      </w:pPr>
      <w:r>
        <w:t xml:space="preserve">Tudni kell, hogy kontinentális területeken az </w:t>
      </w:r>
      <w:proofErr w:type="spellStart"/>
      <w:r>
        <w:t>izosztatikus</w:t>
      </w:r>
      <w:proofErr w:type="spellEnd"/>
      <w:r w:rsidR="006C2389">
        <w:t xml:space="preserve"> kompenzáció miatt </w:t>
      </w:r>
      <w:r w:rsidR="00140564">
        <w:t xml:space="preserve">a különböző </w:t>
      </w:r>
      <w:r>
        <w:t>nagyszerkezeti formá</w:t>
      </w:r>
      <w:r w:rsidR="0014270F">
        <w:t>k</w:t>
      </w:r>
      <w:r>
        <w:t xml:space="preserve">hoz csak kicsi, </w:t>
      </w:r>
      <w:r w:rsidR="007B4AE9">
        <w:t>±</w:t>
      </w:r>
      <w:r w:rsidR="00485CB9">
        <w:t>10-3</w:t>
      </w:r>
      <w:r>
        <w:t xml:space="preserve">0 </w:t>
      </w:r>
      <w:proofErr w:type="spellStart"/>
      <w:r w:rsidR="00485CB9">
        <w:t>mgal</w:t>
      </w:r>
      <w:proofErr w:type="spellEnd"/>
      <w:r w:rsidR="00485CB9">
        <w:t xml:space="preserve"> értékű gravitációs anomáliák kapcsolódna</w:t>
      </w:r>
      <w:r>
        <w:t>k. Ezt tapasztalták az óceáni mérések során is,</w:t>
      </w:r>
      <w:r w:rsidR="0014270F">
        <w:t xml:space="preserve"> kivéve</w:t>
      </w:r>
      <w:r>
        <w:t xml:space="preserve"> </w:t>
      </w:r>
      <w:r w:rsidR="00353A12">
        <w:t xml:space="preserve">a </w:t>
      </w:r>
      <w:r w:rsidR="006C2389">
        <w:t xml:space="preserve">mélytengeri </w:t>
      </w:r>
      <w:r w:rsidR="00EF4047">
        <w:t>Jáva-árok</w:t>
      </w:r>
      <w:r w:rsidR="0014270F">
        <w:t xml:space="preserve"> területét.</w:t>
      </w:r>
      <w:r w:rsidR="006520C5">
        <w:t xml:space="preserve"> </w:t>
      </w:r>
      <w:r w:rsidR="00B77FA7">
        <w:t>Meglepetésük leírhatatlan volt</w:t>
      </w:r>
      <w:r w:rsidR="00EF4047">
        <w:t>,</w:t>
      </w:r>
      <w:r w:rsidR="006D7387">
        <w:t xml:space="preserve"> mert </w:t>
      </w:r>
      <w:r w:rsidR="00EF4047">
        <w:t xml:space="preserve">az árok </w:t>
      </w:r>
      <w:r w:rsidR="0014270F">
        <w:t xml:space="preserve">felett </w:t>
      </w:r>
      <w:r w:rsidR="00485CB9">
        <w:t>a vártnak  többszöröse</w:t>
      </w:r>
      <w:r w:rsidR="006D7387">
        <w:t>,</w:t>
      </w:r>
      <w:r w:rsidR="00485CB9">
        <w:t xml:space="preserve"> akár</w:t>
      </w:r>
      <w:r w:rsidR="00EF4047">
        <w:t xml:space="preserve"> -1</w:t>
      </w:r>
      <w:r w:rsidR="006D7387">
        <w:t>2</w:t>
      </w:r>
      <w:r w:rsidR="00873143">
        <w:t>0</w:t>
      </w:r>
      <w:r w:rsidR="0014270F">
        <w:t>,</w:t>
      </w:r>
      <w:r w:rsidR="00485CB9">
        <w:t xml:space="preserve"> </w:t>
      </w:r>
      <w:r w:rsidR="00485CB9">
        <w:lastRenderedPageBreak/>
        <w:t>vagy -140</w:t>
      </w:r>
      <w:r w:rsidR="00873143">
        <w:t xml:space="preserve"> </w:t>
      </w:r>
      <w:proofErr w:type="spellStart"/>
      <w:r w:rsidR="00873143">
        <w:t>mgal</w:t>
      </w:r>
      <w:proofErr w:type="spellEnd"/>
      <w:r w:rsidR="00873143">
        <w:t xml:space="preserve"> értékre csökkenő</w:t>
      </w:r>
      <w:r w:rsidR="00EF4047">
        <w:t xml:space="preserve"> gravitációs anomália</w:t>
      </w:r>
      <w:r w:rsidR="006D7387">
        <w:t>sáv volt térképezhető.</w:t>
      </w:r>
      <w:r w:rsidR="00056FD5">
        <w:t xml:space="preserve"> </w:t>
      </w:r>
      <w:proofErr w:type="spellStart"/>
      <w:r w:rsidR="00056FD5">
        <w:t>Vening</w:t>
      </w:r>
      <w:proofErr w:type="spellEnd"/>
      <w:r w:rsidR="00056FD5">
        <w:t xml:space="preserve"> </w:t>
      </w:r>
      <w:proofErr w:type="spellStart"/>
      <w:r w:rsidR="00056FD5">
        <w:t>Meinesz</w:t>
      </w:r>
      <w:proofErr w:type="spellEnd"/>
      <w:r w:rsidR="00056FD5">
        <w:t xml:space="preserve"> fejében</w:t>
      </w:r>
      <w:r w:rsidR="00EF4047">
        <w:t xml:space="preserve"> </w:t>
      </w:r>
      <w:r w:rsidR="00056FD5">
        <w:t>azonnal megszületett a</w:t>
      </w:r>
      <w:r w:rsidR="00DA5793">
        <w:t xml:space="preserve"> merész</w:t>
      </w:r>
      <w:r w:rsidR="00056FD5">
        <w:t xml:space="preserve"> értelmez</w:t>
      </w:r>
      <w:r w:rsidR="007B4AE9">
        <w:t xml:space="preserve">és: a mélytengeri árok mentén,  kompressziós eredetű </w:t>
      </w:r>
      <w:r w:rsidR="00056FD5">
        <w:t>kéreg</w:t>
      </w:r>
      <w:r w:rsidR="0014270F">
        <w:t xml:space="preserve"> betüremkedés történik</w:t>
      </w:r>
      <w:r w:rsidR="00010367">
        <w:t xml:space="preserve">, amely a </w:t>
      </w:r>
      <w:proofErr w:type="spellStart"/>
      <w:r w:rsidR="00010367">
        <w:t>Molengraaf</w:t>
      </w:r>
      <w:proofErr w:type="spellEnd"/>
      <w:r w:rsidR="00010367">
        <w:t xml:space="preserve"> </w:t>
      </w:r>
      <w:r w:rsidR="00056FD5">
        <w:t xml:space="preserve">és </w:t>
      </w:r>
      <w:proofErr w:type="spellStart"/>
      <w:r w:rsidR="00056FD5">
        <w:t>Wegene</w:t>
      </w:r>
      <w:r w:rsidR="00010367">
        <w:t>r</w:t>
      </w:r>
      <w:proofErr w:type="spellEnd"/>
      <w:r w:rsidR="002736EC">
        <w:t xml:space="preserve"> által javasolt kontinensvándorlás</w:t>
      </w:r>
      <w:r w:rsidR="00DA5793">
        <w:t xml:space="preserve"> és ütközés</w:t>
      </w:r>
      <w:r w:rsidR="002736EC">
        <w:t xml:space="preserve"> </w:t>
      </w:r>
      <w:r w:rsidR="00056FD5">
        <w:t>következménye.</w:t>
      </w:r>
      <w:r w:rsidR="00864F52">
        <w:t xml:space="preserve"> Nem volt véletlen, hogy a Carnegie Intézet igazgatója du </w:t>
      </w:r>
      <w:proofErr w:type="spellStart"/>
      <w:r w:rsidR="00864F52">
        <w:t>Toit</w:t>
      </w:r>
      <w:proofErr w:type="spellEnd"/>
      <w:r w:rsidR="00864F52">
        <w:t xml:space="preserve"> jelentésének egyik első példányát azonnal elküldte a tenge</w:t>
      </w:r>
      <w:r w:rsidR="00F52F2C">
        <w:t xml:space="preserve">ren  mérő </w:t>
      </w:r>
      <w:proofErr w:type="spellStart"/>
      <w:r w:rsidR="00F52F2C">
        <w:t>Vening</w:t>
      </w:r>
      <w:proofErr w:type="spellEnd"/>
      <w:r w:rsidR="00F52F2C">
        <w:t xml:space="preserve"> </w:t>
      </w:r>
      <w:proofErr w:type="spellStart"/>
      <w:r w:rsidR="00F52F2C">
        <w:t>Meinesznek</w:t>
      </w:r>
      <w:proofErr w:type="spellEnd"/>
      <w:r w:rsidR="00F52F2C">
        <w:t xml:space="preserve"> (</w:t>
      </w:r>
      <w:proofErr w:type="spellStart"/>
      <w:r w:rsidR="00F52F2C">
        <w:t>Ore</w:t>
      </w:r>
      <w:r w:rsidR="00864F52">
        <w:t>skes</w:t>
      </w:r>
      <w:proofErr w:type="spellEnd"/>
      <w:r w:rsidR="00864F52">
        <w:t xml:space="preserve"> 1999).</w:t>
      </w:r>
    </w:p>
    <w:p w:rsidR="009C6CFC" w:rsidRDefault="00053A1E" w:rsidP="0098766B">
      <w:pPr>
        <w:spacing w:line="360" w:lineRule="auto"/>
      </w:pPr>
      <w:r>
        <w:t>Az amerikai geodéták rögtön felismert</w:t>
      </w:r>
      <w:r w:rsidR="00873143">
        <w:t xml:space="preserve">ék </w:t>
      </w:r>
      <w:r>
        <w:t xml:space="preserve"> a</w:t>
      </w:r>
      <w:r w:rsidR="00010367">
        <w:t xml:space="preserve"> tengeri mérés</w:t>
      </w:r>
      <w:r w:rsidR="0014270F">
        <w:t xml:space="preserve">ek </w:t>
      </w:r>
      <w:r w:rsidR="00E84729">
        <w:t xml:space="preserve"> korszakos jelentőségét. Ismét a Carnegie Intézettől</w:t>
      </w:r>
      <w:r>
        <w:t xml:space="preserve"> </w:t>
      </w:r>
      <w:r w:rsidR="006C2389">
        <w:t>pénzt,</w:t>
      </w:r>
      <w:r w:rsidR="00E84729">
        <w:t xml:space="preserve"> a hadseregtől</w:t>
      </w:r>
      <w:r>
        <w:t xml:space="preserve"> </w:t>
      </w:r>
      <w:r w:rsidR="00E84729">
        <w:t xml:space="preserve">pedig </w:t>
      </w:r>
      <w:r>
        <w:t>tengeralattjárót szereztek</w:t>
      </w:r>
      <w:r w:rsidR="00056FD5">
        <w:t xml:space="preserve"> </w:t>
      </w:r>
      <w:proofErr w:type="spellStart"/>
      <w:r w:rsidR="00010367">
        <w:t>Vening</w:t>
      </w:r>
      <w:proofErr w:type="spellEnd"/>
      <w:r w:rsidR="00010367">
        <w:t xml:space="preserve"> </w:t>
      </w:r>
      <w:proofErr w:type="spellStart"/>
      <w:r w:rsidR="00010367">
        <w:t>Meinesz</w:t>
      </w:r>
      <w:proofErr w:type="spellEnd"/>
      <w:r w:rsidR="00010367">
        <w:t xml:space="preserve"> számára</w:t>
      </w:r>
      <w:r>
        <w:t>, hogy gravitációs méréseket végezzen a Karib-árok mentén</w:t>
      </w:r>
      <w:r w:rsidR="0071438C">
        <w:t xml:space="preserve"> is</w:t>
      </w:r>
      <w:r>
        <w:t xml:space="preserve">. 1932 és 1937 között a méréseket </w:t>
      </w:r>
      <w:r w:rsidR="0071438C">
        <w:t xml:space="preserve">végrehajtották és </w:t>
      </w:r>
      <w:r w:rsidR="00CF1FD3">
        <w:t>hasonló</w:t>
      </w:r>
      <w:r w:rsidR="00B160E6">
        <w:t xml:space="preserve"> </w:t>
      </w:r>
      <w:r w:rsidR="00873143">
        <w:t>értékű</w:t>
      </w:r>
      <w:r w:rsidR="0071438C">
        <w:t xml:space="preserve"> és lefutású neg</w:t>
      </w:r>
      <w:r w:rsidR="002736EC">
        <w:t>atív anomáliasávot észleltek. A kutatásban résztvevő</w:t>
      </w:r>
      <w:r w:rsidR="0071438C">
        <w:t xml:space="preserve"> </w:t>
      </w:r>
      <w:r w:rsidR="00E84729">
        <w:t xml:space="preserve">fiatal </w:t>
      </w:r>
      <w:r w:rsidR="0071438C">
        <w:t>amerikai szakemberek Harry Hess (</w:t>
      </w:r>
      <w:r w:rsidR="00E84729">
        <w:t>1906-1969</w:t>
      </w:r>
      <w:r w:rsidR="0071438C">
        <w:t xml:space="preserve">) és Maurice </w:t>
      </w:r>
      <w:proofErr w:type="spellStart"/>
      <w:r w:rsidR="0071438C">
        <w:t>Ewing</w:t>
      </w:r>
      <w:proofErr w:type="spellEnd"/>
      <w:r w:rsidR="0071438C">
        <w:t xml:space="preserve"> (</w:t>
      </w:r>
      <w:r w:rsidR="00E84729">
        <w:t>1906-1974</w:t>
      </w:r>
      <w:r w:rsidR="0071438C">
        <w:t>) voltak, akik</w:t>
      </w:r>
      <w:r w:rsidR="00E84729">
        <w:t xml:space="preserve"> </w:t>
      </w:r>
      <w:r w:rsidR="00CF1FD3">
        <w:t xml:space="preserve">miután </w:t>
      </w:r>
      <w:r w:rsidR="00E84729">
        <w:t>tovább folytatták az óceánok geofizikai kutatását (a II. világháború alat</w:t>
      </w:r>
      <w:r w:rsidR="00CF1FD3">
        <w:t>t</w:t>
      </w:r>
      <w:r w:rsidR="005C4BD4">
        <w:t xml:space="preserve"> az Amerikai Haditengerészet kötelékében</w:t>
      </w:r>
      <w:r w:rsidR="00CF1FD3">
        <w:t xml:space="preserve">) </w:t>
      </w:r>
      <w:r w:rsidR="00E84729">
        <w:t xml:space="preserve">az 1960-as években </w:t>
      </w:r>
      <w:r w:rsidR="0071438C">
        <w:t xml:space="preserve">a </w:t>
      </w:r>
      <w:proofErr w:type="spellStart"/>
      <w:r w:rsidR="0071438C">
        <w:t>lemeztektonika</w:t>
      </w:r>
      <w:proofErr w:type="spellEnd"/>
      <w:r w:rsidR="0071438C">
        <w:t xml:space="preserve"> megszületésénél vezető szerepet játs</w:t>
      </w:r>
      <w:r w:rsidR="00B77FA7">
        <w:t>zott</w:t>
      </w:r>
      <w:r w:rsidR="0071438C">
        <w:t>ak.</w:t>
      </w:r>
    </w:p>
    <w:p w:rsidR="005F2965" w:rsidRDefault="009C6CFC" w:rsidP="0098766B">
      <w:pPr>
        <w:spacing w:line="360" w:lineRule="auto"/>
      </w:pPr>
      <w:r>
        <w:t xml:space="preserve">Hess már a gravitációs mérések értelmezésénél is </w:t>
      </w:r>
      <w:proofErr w:type="spellStart"/>
      <w:r>
        <w:t>Veining</w:t>
      </w:r>
      <w:proofErr w:type="spellEnd"/>
      <w:r w:rsidR="002736EC">
        <w:t xml:space="preserve"> </w:t>
      </w:r>
      <w:proofErr w:type="spellStart"/>
      <w:r w:rsidR="002736EC">
        <w:t>Meinesz</w:t>
      </w:r>
      <w:proofErr w:type="spellEnd"/>
      <w:r w:rsidR="002736EC">
        <w:t xml:space="preserve"> legjobb munkatársának bizonyult</w:t>
      </w:r>
      <w:r>
        <w:t>. Mestere gondolatmenetét követve megalkotta az árkoknál betüremkedő kéreg modelljét</w:t>
      </w:r>
      <w:r w:rsidR="00516F2A">
        <w:t xml:space="preserve"> (</w:t>
      </w:r>
      <w:r w:rsidR="00CF5617">
        <w:t>Hess 1938</w:t>
      </w:r>
      <w:r>
        <w:t>). Ezzel véglegesen leszámoltak</w:t>
      </w:r>
      <w:r w:rsidR="00B77FA7">
        <w:t xml:space="preserve"> a tr</w:t>
      </w:r>
      <w:r w:rsidR="002736EC">
        <w:t>adicionális amerikai</w:t>
      </w:r>
      <w:r w:rsidR="00CF5617">
        <w:t xml:space="preserve"> </w:t>
      </w:r>
      <w:r w:rsidR="00485CB9">
        <w:t xml:space="preserve">és </w:t>
      </w:r>
      <w:proofErr w:type="spellStart"/>
      <w:r w:rsidR="00CF5617">
        <w:t>Jeffreys-féle</w:t>
      </w:r>
      <w:proofErr w:type="spellEnd"/>
      <w:r w:rsidR="002736EC">
        <w:t xml:space="preserve"> mítosszal, miszerint az</w:t>
      </w:r>
      <w:r>
        <w:t xml:space="preserve"> </w:t>
      </w:r>
      <w:r w:rsidR="00B77FA7">
        <w:t xml:space="preserve">óceánok </w:t>
      </w:r>
      <w:r w:rsidR="00CF7E9A">
        <w:t xml:space="preserve">ősidők óta </w:t>
      </w:r>
      <w:r w:rsidR="00B77FA7">
        <w:t>stabil területek. U</w:t>
      </w:r>
      <w:r w:rsidR="00CF7E9A">
        <w:t xml:space="preserve">gyanakkor túlléptek </w:t>
      </w:r>
      <w:proofErr w:type="spellStart"/>
      <w:r w:rsidR="00CF7E9A">
        <w:t>Wege</w:t>
      </w:r>
      <w:r w:rsidR="006C2389">
        <w:t>neren</w:t>
      </w:r>
      <w:proofErr w:type="spellEnd"/>
      <w:r w:rsidR="006C2389">
        <w:t xml:space="preserve"> is, hiszen kiderült, hogy</w:t>
      </w:r>
      <w:r w:rsidR="00CF7E9A">
        <w:t xml:space="preserve"> a "sima" nem passzív </w:t>
      </w:r>
      <w:proofErr w:type="spellStart"/>
      <w:r w:rsidR="00CF7E9A">
        <w:t>magmatenger</w:t>
      </w:r>
      <w:proofErr w:type="spellEnd"/>
      <w:r w:rsidR="00CF7E9A">
        <w:t>, amelyben a ko</w:t>
      </w:r>
      <w:r w:rsidR="005F2965">
        <w:t>ntinensek úsznak, hanem</w:t>
      </w:r>
      <w:r w:rsidR="00070A69">
        <w:t xml:space="preserve"> az óceáni</w:t>
      </w:r>
      <w:r w:rsidR="00485CB9">
        <w:t xml:space="preserve"> kéreg és</w:t>
      </w:r>
      <w:r w:rsidR="00070A69">
        <w:t xml:space="preserve"> köpeny</w:t>
      </w:r>
      <w:r w:rsidR="002736EC">
        <w:t xml:space="preserve"> is mozog,</w:t>
      </w:r>
      <w:r w:rsidR="00485CB9">
        <w:t xml:space="preserve"> ütközi</w:t>
      </w:r>
      <w:r w:rsidR="00CF5617">
        <w:t>k a kontinentális szigetívekkel és alájuk gyűrődik.</w:t>
      </w:r>
      <w:r w:rsidR="00485CB9">
        <w:t xml:space="preserve"> </w:t>
      </w:r>
      <w:r w:rsidR="00CF5617">
        <w:t xml:space="preserve">Tehát az óceáni kéreg is </w:t>
      </w:r>
      <w:r w:rsidR="00070A69">
        <w:t>rész</w:t>
      </w:r>
      <w:r w:rsidR="00CF5617">
        <w:t>tvevője</w:t>
      </w:r>
      <w:r w:rsidR="005F2965">
        <w:t xml:space="preserve"> a globális </w:t>
      </w:r>
      <w:proofErr w:type="spellStart"/>
      <w:r w:rsidR="006C2389">
        <w:t>geodinamikai</w:t>
      </w:r>
      <w:proofErr w:type="spellEnd"/>
      <w:r w:rsidR="005F2965">
        <w:t xml:space="preserve"> rendszernek.</w:t>
      </w:r>
    </w:p>
    <w:p w:rsidR="005F2965" w:rsidRPr="005F2965" w:rsidRDefault="005F2965" w:rsidP="0098766B">
      <w:pPr>
        <w:spacing w:line="360" w:lineRule="auto"/>
        <w:rPr>
          <w:b/>
        </w:rPr>
      </w:pPr>
    </w:p>
    <w:p w:rsidR="00FF198D" w:rsidRDefault="005F2965" w:rsidP="0098766B">
      <w:pPr>
        <w:spacing w:line="360" w:lineRule="auto"/>
        <w:rPr>
          <w:b/>
        </w:rPr>
      </w:pPr>
      <w:r w:rsidRPr="005F2965">
        <w:rPr>
          <w:b/>
        </w:rPr>
        <w:t>A lemeztektonikától napjainkig</w:t>
      </w:r>
    </w:p>
    <w:p w:rsidR="00FF198D" w:rsidRDefault="00FF198D" w:rsidP="0098766B">
      <w:pPr>
        <w:spacing w:line="360" w:lineRule="auto"/>
        <w:rPr>
          <w:b/>
        </w:rPr>
      </w:pPr>
    </w:p>
    <w:p w:rsidR="00935E0F" w:rsidRDefault="00FF198D" w:rsidP="0098766B">
      <w:pPr>
        <w:spacing w:line="360" w:lineRule="auto"/>
      </w:pPr>
      <w:r w:rsidRPr="00FF198D">
        <w:t xml:space="preserve">A </w:t>
      </w:r>
      <w:proofErr w:type="spellStart"/>
      <w:r w:rsidRPr="00FF198D">
        <w:t>lemeztektonika</w:t>
      </w:r>
      <w:proofErr w:type="spellEnd"/>
      <w:r w:rsidRPr="00FF198D">
        <w:t xml:space="preserve"> </w:t>
      </w:r>
      <w:r>
        <w:t>megszül</w:t>
      </w:r>
      <w:r w:rsidR="006C2389">
        <w:t xml:space="preserve">etésének dátumaként az 1962-es </w:t>
      </w:r>
      <w:r>
        <w:t>év</w:t>
      </w:r>
      <w:r w:rsidR="006C2389">
        <w:t>et tekintjük, mert Harry Hess (a</w:t>
      </w:r>
      <w:r>
        <w:t>ki élete végéig az Amerikai Haditengerészet főtisztje mara</w:t>
      </w:r>
      <w:r w:rsidR="00873143">
        <w:t>dt) ekkor ismertet</w:t>
      </w:r>
      <w:r w:rsidR="00CF1FD3">
        <w:t xml:space="preserve">te az óceáni </w:t>
      </w:r>
      <w:r>
        <w:t>aljzat szétterülésének ("</w:t>
      </w:r>
      <w:proofErr w:type="spellStart"/>
      <w:r w:rsidRPr="00FF198D">
        <w:rPr>
          <w:i/>
        </w:rPr>
        <w:t>ocean-floor</w:t>
      </w:r>
      <w:proofErr w:type="spellEnd"/>
      <w:r w:rsidRPr="00FF198D">
        <w:rPr>
          <w:i/>
        </w:rPr>
        <w:t xml:space="preserve"> </w:t>
      </w:r>
      <w:proofErr w:type="spellStart"/>
      <w:r w:rsidRPr="00FF198D">
        <w:rPr>
          <w:i/>
        </w:rPr>
        <w:t>spreading</w:t>
      </w:r>
      <w:proofErr w:type="spellEnd"/>
      <w:r>
        <w:t>") elméletét</w:t>
      </w:r>
      <w:r w:rsidR="00CF5617">
        <w:t xml:space="preserve"> (</w:t>
      </w:r>
      <w:r w:rsidR="00BB4AFB">
        <w:t>Hess 1962)</w:t>
      </w:r>
      <w:r>
        <w:t xml:space="preserve">. </w:t>
      </w:r>
      <w:r w:rsidR="00D21879">
        <w:t>Ezzel egy</w:t>
      </w:r>
      <w:r w:rsidR="00F10A34">
        <w:t xml:space="preserve"> </w:t>
      </w:r>
      <w:r w:rsidR="00C23B8E">
        <w:t>csapásra összeállt a kép: a kontinensek nem vándorló hajók az óceáni köpeny</w:t>
      </w:r>
      <w:r w:rsidR="00CF5617">
        <w:t>b</w:t>
      </w:r>
      <w:r w:rsidR="00C23B8E">
        <w:t>en</w:t>
      </w:r>
      <w:r w:rsidR="00D21879">
        <w:t>.</w:t>
      </w:r>
      <w:r w:rsidR="00C23B8E">
        <w:t xml:space="preserve"> </w:t>
      </w:r>
      <w:r w:rsidR="00935E0F">
        <w:t>H</w:t>
      </w:r>
      <w:r w:rsidR="00C23B8E">
        <w:t>anem a litoszféra hátán</w:t>
      </w:r>
      <w:r w:rsidR="00D21879">
        <w:t xml:space="preserve"> utazó</w:t>
      </w:r>
      <w:r w:rsidR="00C23B8E">
        <w:t>,</w:t>
      </w:r>
      <w:r w:rsidR="00F10A34">
        <w:t xml:space="preserve"> gyakran</w:t>
      </w:r>
      <w:r w:rsidR="006C2389">
        <w:t xml:space="preserve"> óceáni területekhez kapcsolódó</w:t>
      </w:r>
      <w:r w:rsidR="006C2389" w:rsidRPr="006C2389">
        <w:t xml:space="preserve"> </w:t>
      </w:r>
      <w:r w:rsidR="006C2389">
        <w:t>lemezek részei</w:t>
      </w:r>
      <w:r w:rsidR="00935E0F">
        <w:t>,</w:t>
      </w:r>
      <w:r w:rsidR="00C23B8E">
        <w:t xml:space="preserve"> </w:t>
      </w:r>
      <w:r w:rsidR="006C2389">
        <w:t xml:space="preserve">amelyek </w:t>
      </w:r>
      <w:r w:rsidR="00C23B8E">
        <w:t xml:space="preserve">a részlegesen olvadt asztenoszférán </w:t>
      </w:r>
      <w:r w:rsidR="006C2389">
        <w:t>mozognak</w:t>
      </w:r>
      <w:r w:rsidR="00516F2A">
        <w:t xml:space="preserve"> (</w:t>
      </w:r>
      <w:r w:rsidR="00516F2A" w:rsidRPr="00516F2A">
        <w:rPr>
          <w:color w:val="FF0000"/>
        </w:rPr>
        <w:t>7</w:t>
      </w:r>
      <w:r w:rsidR="00621C61">
        <w:rPr>
          <w:color w:val="FF0000"/>
        </w:rPr>
        <w:t>a-b</w:t>
      </w:r>
      <w:r w:rsidR="00935E0F" w:rsidRPr="00516F2A">
        <w:rPr>
          <w:color w:val="FF0000"/>
        </w:rPr>
        <w:t>. ábra</w:t>
      </w:r>
      <w:r w:rsidR="00935E0F">
        <w:t xml:space="preserve">). </w:t>
      </w:r>
      <w:r w:rsidR="00873143">
        <w:t>Ekkor s</w:t>
      </w:r>
      <w:r w:rsidR="00935E0F">
        <w:t>zinte mindenki</w:t>
      </w:r>
      <w:r w:rsidR="00D21879">
        <w:t xml:space="preserve"> </w:t>
      </w:r>
      <w:proofErr w:type="spellStart"/>
      <w:r w:rsidR="00D21879">
        <w:t>-még</w:t>
      </w:r>
      <w:proofErr w:type="spellEnd"/>
      <w:r w:rsidR="00D21879">
        <w:t xml:space="preserve"> a kontinensvándorlás egykori makacs ellenzői is</w:t>
      </w:r>
      <w:r w:rsidR="00F10A34">
        <w:t xml:space="preserve">, </w:t>
      </w:r>
      <w:proofErr w:type="spellStart"/>
      <w:r w:rsidR="00F10A34">
        <w:t>Jeffreys</w:t>
      </w:r>
      <w:proofErr w:type="spellEnd"/>
      <w:r w:rsidR="00F10A34">
        <w:t xml:space="preserve"> kivételével</w:t>
      </w:r>
      <w:r w:rsidR="00D21879">
        <w:t>-  azonnal elfogadták</w:t>
      </w:r>
      <w:r w:rsidR="00935E0F">
        <w:t xml:space="preserve"> a viharos gyorsasággal </w:t>
      </w:r>
      <w:r w:rsidR="00CF5617">
        <w:t xml:space="preserve">kibontakozó </w:t>
      </w:r>
      <w:proofErr w:type="spellStart"/>
      <w:r w:rsidR="00CF5617">
        <w:t>lemeztektonikai</w:t>
      </w:r>
      <w:proofErr w:type="spellEnd"/>
      <w:r w:rsidR="00CF5617">
        <w:t xml:space="preserve"> elméletet</w:t>
      </w:r>
      <w:r w:rsidR="00935E0F">
        <w:t>.</w:t>
      </w:r>
    </w:p>
    <w:p w:rsidR="00B00931" w:rsidRDefault="00935E0F" w:rsidP="0098766B">
      <w:pPr>
        <w:spacing w:line="360" w:lineRule="auto"/>
      </w:pPr>
      <w:r>
        <w:lastRenderedPageBreak/>
        <w:t xml:space="preserve">A </w:t>
      </w:r>
      <w:r w:rsidR="00636280">
        <w:t>"</w:t>
      </w:r>
      <w:r>
        <w:t>miértre</w:t>
      </w:r>
      <w:r w:rsidR="00636280">
        <w:t>"</w:t>
      </w:r>
      <w:r>
        <w:t xml:space="preserve"> a fentiek fényében könnyen választ adhatunk. Azért, mert </w:t>
      </w:r>
      <w:proofErr w:type="spellStart"/>
      <w:r>
        <w:t>Wegener</w:t>
      </w:r>
      <w:proofErr w:type="spellEnd"/>
      <w:r>
        <w:t xml:space="preserve"> </w:t>
      </w:r>
      <w:r w:rsidR="00636280">
        <w:t>kontinensvándorlási elmélete</w:t>
      </w:r>
      <w:r w:rsidR="00E565BE">
        <w:t xml:space="preserve"> </w:t>
      </w:r>
      <w:r w:rsidR="00CF5617">
        <w:t>fokozatosan</w:t>
      </w:r>
      <w:r>
        <w:t xml:space="preserve"> </w:t>
      </w:r>
      <w:r w:rsidR="00636280">
        <w:t xml:space="preserve">átformálta a földtudományi gondolkodást, és amint elméletének </w:t>
      </w:r>
      <w:r w:rsidR="00E565BE">
        <w:t xml:space="preserve">hiányzó </w:t>
      </w:r>
      <w:r w:rsidR="00636280">
        <w:t>láncszeme (mit tes</w:t>
      </w:r>
      <w:r w:rsidR="006C2389">
        <w:t>z az óceáni aljzat</w:t>
      </w:r>
      <w:r w:rsidR="003A3DCC">
        <w:t xml:space="preserve"> ?</w:t>
      </w:r>
      <w:r w:rsidR="006C2389">
        <w:t>) megoldód</w:t>
      </w:r>
      <w:r w:rsidR="00636280">
        <w:t>ott, mindenki számára világossá vált, hogy meg</w:t>
      </w:r>
      <w:r w:rsidR="00E565BE">
        <w:t>született</w:t>
      </w:r>
      <w:r w:rsidR="00636280">
        <w:t xml:space="preserve"> a Föld külső héjának egységes </w:t>
      </w:r>
      <w:r w:rsidR="003A3DCC">
        <w:t>kinematikai leírása</w:t>
      </w:r>
      <w:r w:rsidR="00B00931">
        <w:t>, a</w:t>
      </w:r>
      <w:r w:rsidR="003A3DCC">
        <w:t xml:space="preserve"> </w:t>
      </w:r>
      <w:proofErr w:type="spellStart"/>
      <w:r w:rsidR="003A3DCC">
        <w:t>lemeztektonikai</w:t>
      </w:r>
      <w:proofErr w:type="spellEnd"/>
      <w:r w:rsidR="003A3DCC">
        <w:t xml:space="preserve"> elmélet</w:t>
      </w:r>
      <w:r w:rsidR="00B00931">
        <w:t>.</w:t>
      </w:r>
    </w:p>
    <w:p w:rsidR="00952524" w:rsidRDefault="00CF1FD3" w:rsidP="0098766B">
      <w:pPr>
        <w:spacing w:line="360" w:lineRule="auto"/>
      </w:pPr>
      <w:r>
        <w:t>És mit tudtunk meg a lemezmozgás dinamikájáró</w:t>
      </w:r>
      <w:r w:rsidR="00B00931">
        <w:t>l? Már a korai munkák is jelentős előrelépést tettek lehetővé, a lehetséges hajóerők számbavételével és az erők egymáshoz viszonyított nagyságának a meg</w:t>
      </w:r>
      <w:r w:rsidR="003A3DCC">
        <w:t>határozásáva</w:t>
      </w:r>
      <w:r w:rsidR="002E689B">
        <w:t>l</w:t>
      </w:r>
      <w:r w:rsidR="00BE0734">
        <w:t xml:space="preserve"> (</w:t>
      </w:r>
      <w:proofErr w:type="spellStart"/>
      <w:r w:rsidR="00BE0734">
        <w:t>Forsyth</w:t>
      </w:r>
      <w:proofErr w:type="spellEnd"/>
      <w:r w:rsidR="00BE0734">
        <w:t xml:space="preserve"> és </w:t>
      </w:r>
      <w:proofErr w:type="spellStart"/>
      <w:r w:rsidR="00BE0734">
        <w:t>Uyeda</w:t>
      </w:r>
      <w:proofErr w:type="spellEnd"/>
      <w:r w:rsidR="00BE0734">
        <w:t xml:space="preserve"> 1975)</w:t>
      </w:r>
      <w:r w:rsidR="00516F2A">
        <w:t xml:space="preserve">. A </w:t>
      </w:r>
      <w:r w:rsidR="00516F2A" w:rsidRPr="00516F2A">
        <w:rPr>
          <w:color w:val="FF0000"/>
        </w:rPr>
        <w:t>8</w:t>
      </w:r>
      <w:r w:rsidR="002E689B" w:rsidRPr="00516F2A">
        <w:rPr>
          <w:color w:val="FF0000"/>
        </w:rPr>
        <w:t>. ábra</w:t>
      </w:r>
      <w:r w:rsidR="00B00931">
        <w:t xml:space="preserve"> a lemezmozgást hajtó</w:t>
      </w:r>
      <w:r w:rsidR="00ED4E0E">
        <w:t xml:space="preserve"> (F)</w:t>
      </w:r>
      <w:r w:rsidR="00B00931">
        <w:t xml:space="preserve"> és fékező</w:t>
      </w:r>
      <w:r w:rsidR="006C2389">
        <w:t xml:space="preserve"> </w:t>
      </w:r>
      <w:r w:rsidR="00ED4E0E">
        <w:t>(R)</w:t>
      </w:r>
      <w:r w:rsidR="00B00931">
        <w:t xml:space="preserve"> erők</w:t>
      </w:r>
      <w:r w:rsidR="002E689B">
        <w:t>et foglalja össze.</w:t>
      </w:r>
    </w:p>
    <w:p w:rsidR="00BE0734" w:rsidRDefault="00BE0734" w:rsidP="0098766B">
      <w:pPr>
        <w:spacing w:line="360" w:lineRule="auto"/>
      </w:pPr>
      <w:r>
        <w:t xml:space="preserve"> Négy hajtóerő létezik: </w:t>
      </w:r>
    </w:p>
    <w:p w:rsidR="00837825" w:rsidRDefault="00BE0734" w:rsidP="0098766B">
      <w:pPr>
        <w:spacing w:line="360" w:lineRule="auto"/>
      </w:pPr>
      <w:r>
        <w:t>F</w:t>
      </w:r>
      <w:r w:rsidRPr="00573705">
        <w:rPr>
          <w:sz w:val="18"/>
          <w:szCs w:val="18"/>
        </w:rPr>
        <w:t>RP</w:t>
      </w:r>
      <w:r>
        <w:rPr>
          <w:sz w:val="22"/>
        </w:rPr>
        <w:t xml:space="preserve"> </w:t>
      </w:r>
      <w:r w:rsidRPr="00BE0734">
        <w:t xml:space="preserve">a </w:t>
      </w:r>
      <w:r w:rsidR="00837825">
        <w:t>„</w:t>
      </w:r>
      <w:r w:rsidRPr="00BE0734">
        <w:t>hátságtolás</w:t>
      </w:r>
      <w:r w:rsidR="00CF1FD3">
        <w:t>”</w:t>
      </w:r>
      <w:r w:rsidRPr="00BE0734">
        <w:t>,</w:t>
      </w:r>
      <w:r>
        <w:t xml:space="preserve"> ami</w:t>
      </w:r>
      <w:r w:rsidR="00CF1FD3">
        <w:t>t</w:t>
      </w:r>
      <w:r>
        <w:t xml:space="preserve"> a hátság alatt</w:t>
      </w:r>
      <w:r w:rsidR="00837825">
        <w:t>i</w:t>
      </w:r>
      <w:r>
        <w:t xml:space="preserve"> </w:t>
      </w:r>
      <w:r w:rsidR="00837825">
        <w:t xml:space="preserve">kiemelt </w:t>
      </w:r>
      <w:r w:rsidR="00CF1FD3">
        <w:t>asztenoszféra-</w:t>
      </w:r>
      <w:r>
        <w:t>boltozat</w:t>
      </w:r>
      <w:r w:rsidR="00837825">
        <w:t>ról</w:t>
      </w:r>
      <w:r>
        <w:t xml:space="preserve"> </w:t>
      </w:r>
      <w:r w:rsidR="00837825">
        <w:t>gravitáció hatására lecsúszó litoszféra kelt</w:t>
      </w:r>
      <w:r w:rsidR="00573705">
        <w:t xml:space="preserve"> a hátság tengelyére</w:t>
      </w:r>
      <w:r w:rsidR="00CF1FD3" w:rsidRPr="00CF1FD3">
        <w:t xml:space="preserve"> </w:t>
      </w:r>
      <w:r w:rsidR="00CF1FD3">
        <w:t>merőleges irányítottsággal</w:t>
      </w:r>
      <w:r w:rsidR="00837825">
        <w:t>;</w:t>
      </w:r>
    </w:p>
    <w:p w:rsidR="00837825" w:rsidRDefault="00837825" w:rsidP="0098766B">
      <w:pPr>
        <w:spacing w:line="360" w:lineRule="auto"/>
      </w:pPr>
      <w:r>
        <w:t>F</w:t>
      </w:r>
      <w:r w:rsidRPr="00573705">
        <w:rPr>
          <w:sz w:val="18"/>
          <w:szCs w:val="18"/>
        </w:rPr>
        <w:t>NB</w:t>
      </w:r>
      <w:r w:rsidR="00BE0734">
        <w:rPr>
          <w:sz w:val="22"/>
        </w:rPr>
        <w:t xml:space="preserve"> </w:t>
      </w:r>
      <w:r w:rsidRPr="00837825">
        <w:t>a</w:t>
      </w:r>
      <w:r>
        <w:t>z „alábukott lemez húzása”, ami szintén gravi</w:t>
      </w:r>
      <w:r w:rsidR="00772E58">
        <w:t>tációs erő és azért lép</w:t>
      </w:r>
      <w:r w:rsidR="00952524">
        <w:t xml:space="preserve"> fel</w:t>
      </w:r>
      <w:r w:rsidR="00772E58">
        <w:t xml:space="preserve">, mert a </w:t>
      </w:r>
      <w:proofErr w:type="spellStart"/>
      <w:r w:rsidR="00772E58">
        <w:t>szubdukálód</w:t>
      </w:r>
      <w:r>
        <w:t>ott</w:t>
      </w:r>
      <w:proofErr w:type="spellEnd"/>
      <w:r>
        <w:t xml:space="preserve"> </w:t>
      </w:r>
      <w:r w:rsidR="00772E58">
        <w:t xml:space="preserve">hideg </w:t>
      </w:r>
      <w:r>
        <w:t>litoszféra lemez nagyobb sűrűségű, mint az olvadt asztenoszféra;</w:t>
      </w:r>
    </w:p>
    <w:p w:rsidR="00573705" w:rsidRDefault="00837825" w:rsidP="00573705">
      <w:pPr>
        <w:spacing w:line="360" w:lineRule="auto"/>
      </w:pPr>
      <w:r>
        <w:t>F</w:t>
      </w:r>
      <w:r w:rsidRPr="00573705">
        <w:rPr>
          <w:sz w:val="18"/>
          <w:szCs w:val="18"/>
        </w:rPr>
        <w:t>SP</w:t>
      </w:r>
      <w:r>
        <w:t xml:space="preserve"> és F</w:t>
      </w:r>
      <w:r w:rsidRPr="00573705">
        <w:rPr>
          <w:sz w:val="16"/>
          <w:szCs w:val="16"/>
        </w:rPr>
        <w:t>SU</w:t>
      </w:r>
      <w:r w:rsidR="00772E58">
        <w:t xml:space="preserve"> az „árok</w:t>
      </w:r>
      <w:r w:rsidR="00573705">
        <w:t>szívás”, ami az alátolódó lemez által gerjesztett, köpenyáram</w:t>
      </w:r>
      <w:r w:rsidR="00772E58">
        <w:t>lás</w:t>
      </w:r>
      <w:r w:rsidR="00573705">
        <w:t xml:space="preserve"> </w:t>
      </w:r>
      <w:r w:rsidR="00772E58">
        <w:t>árok felé mutató húzó hatása</w:t>
      </w:r>
      <w:r w:rsidR="00952524">
        <w:t xml:space="preserve"> generál</w:t>
      </w:r>
      <w:r w:rsidR="00772E58">
        <w:t>;</w:t>
      </w:r>
    </w:p>
    <w:p w:rsidR="00772E58" w:rsidRDefault="00573705" w:rsidP="00573705">
      <w:pPr>
        <w:spacing w:line="360" w:lineRule="auto"/>
      </w:pPr>
      <w:r>
        <w:t>Hat fékező er</w:t>
      </w:r>
      <w:r w:rsidR="00BB0298">
        <w:t>ő létezik, amelye</w:t>
      </w:r>
      <w:r w:rsidR="00772E58">
        <w:t>k</w:t>
      </w:r>
      <w:r w:rsidR="00BB0298">
        <w:t>ből öt</w:t>
      </w:r>
      <w:r w:rsidR="00952524">
        <w:t xml:space="preserve"> a</w:t>
      </w:r>
      <w:r w:rsidR="00772E58">
        <w:t xml:space="preserve"> sú</w:t>
      </w:r>
      <w:r>
        <w:t>rlódás következménye:</w:t>
      </w:r>
    </w:p>
    <w:p w:rsidR="00772E58" w:rsidRDefault="00772E58" w:rsidP="00573705">
      <w:pPr>
        <w:spacing w:line="360" w:lineRule="auto"/>
      </w:pPr>
      <w:r>
        <w:t>R</w:t>
      </w:r>
      <w:r w:rsidRPr="00772E58">
        <w:rPr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 w:rsidRPr="00772E58">
        <w:t xml:space="preserve">a hátságról lecsúszó új óceáni lemez és az </w:t>
      </w:r>
      <w:r>
        <w:t>asz</w:t>
      </w:r>
      <w:r w:rsidR="00C72DA3">
        <w:t>t</w:t>
      </w:r>
      <w:r>
        <w:t>enoszféra közötti súrlódási erő;</w:t>
      </w:r>
    </w:p>
    <w:p w:rsidR="00772E58" w:rsidRDefault="00772E58" w:rsidP="00573705">
      <w:pPr>
        <w:spacing w:line="360" w:lineRule="auto"/>
      </w:pPr>
      <w:r>
        <w:t>R</w:t>
      </w:r>
      <w:r w:rsidRPr="00772E58">
        <w:rPr>
          <w:sz w:val="18"/>
          <w:szCs w:val="18"/>
        </w:rPr>
        <w:t>B</w:t>
      </w:r>
      <w:r>
        <w:rPr>
          <w:sz w:val="18"/>
          <w:szCs w:val="18"/>
        </w:rPr>
        <w:t xml:space="preserve"> </w:t>
      </w:r>
      <w:r w:rsidRPr="00772E58">
        <w:t>az a feszültség, ami a</w:t>
      </w:r>
      <w:r>
        <w:t>z alátolódó litoszféra lemez meghajlításához szükséges;</w:t>
      </w:r>
    </w:p>
    <w:p w:rsidR="00BB0298" w:rsidRDefault="00772E58" w:rsidP="00573705">
      <w:pPr>
        <w:spacing w:line="360" w:lineRule="auto"/>
      </w:pPr>
      <w:r>
        <w:t>R</w:t>
      </w:r>
      <w:r w:rsidRPr="00772E58">
        <w:rPr>
          <w:sz w:val="18"/>
          <w:szCs w:val="18"/>
        </w:rPr>
        <w:t>S</w:t>
      </w:r>
      <w:r w:rsidR="00BB0298">
        <w:rPr>
          <w:sz w:val="18"/>
          <w:szCs w:val="18"/>
        </w:rPr>
        <w:t xml:space="preserve"> </w:t>
      </w:r>
      <w:r w:rsidR="003A3DCC">
        <w:t>a</w:t>
      </w:r>
      <w:r>
        <w:rPr>
          <w:sz w:val="18"/>
          <w:szCs w:val="18"/>
        </w:rPr>
        <w:t xml:space="preserve"> </w:t>
      </w:r>
      <w:r w:rsidR="00BB0298">
        <w:t>litoszféra</w:t>
      </w:r>
      <w:r w:rsidR="003A3DCC">
        <w:t xml:space="preserve"> lemez</w:t>
      </w:r>
      <w:r w:rsidR="00BB0298">
        <w:t xml:space="preserve"> </w:t>
      </w:r>
      <w:r w:rsidR="003A3DCC">
        <w:t xml:space="preserve">alábukása során  </w:t>
      </w:r>
      <w:r w:rsidR="00BB0298">
        <w:t>a felsőköpenyben a mélységgel növekvő viszkozitású asztenoszféra</w:t>
      </w:r>
      <w:r w:rsidR="003A3DCC">
        <w:t xml:space="preserve"> súrlódási</w:t>
      </w:r>
      <w:r w:rsidR="00BB0298">
        <w:t xml:space="preserve"> </w:t>
      </w:r>
      <w:r w:rsidR="003A3DCC">
        <w:t>ellenállása</w:t>
      </w:r>
      <w:r w:rsidR="00BB0298">
        <w:t>;</w:t>
      </w:r>
    </w:p>
    <w:p w:rsidR="00C72DA3" w:rsidRDefault="00BB0298" w:rsidP="00573705">
      <w:pPr>
        <w:spacing w:line="360" w:lineRule="auto"/>
      </w:pPr>
      <w:r>
        <w:t>R</w:t>
      </w:r>
      <w:r w:rsidRPr="00BB0298">
        <w:rPr>
          <w:sz w:val="18"/>
          <w:szCs w:val="18"/>
        </w:rPr>
        <w:t>O</w:t>
      </w:r>
      <w:r>
        <w:t xml:space="preserve"> a kontinentális és az alátolódó ó</w:t>
      </w:r>
      <w:r w:rsidR="00952524">
        <w:t>ceáni lemez között súrlódás, amelyik a katasztrofális földrengések kipattanási helyén</w:t>
      </w:r>
      <w:r>
        <w:t xml:space="preserve"> </w:t>
      </w:r>
      <w:r w:rsidR="00C72DA3">
        <w:t>akár</w:t>
      </w:r>
      <w:r>
        <w:t xml:space="preserve"> erős csatolás is lehet</w:t>
      </w:r>
      <w:r w:rsidR="00C72DA3">
        <w:t>;</w:t>
      </w:r>
    </w:p>
    <w:p w:rsidR="00772E58" w:rsidRDefault="00C72DA3" w:rsidP="00573705">
      <w:pPr>
        <w:spacing w:line="360" w:lineRule="auto"/>
      </w:pPr>
      <w:r>
        <w:t>R</w:t>
      </w:r>
      <w:r w:rsidRPr="00C72DA3">
        <w:rPr>
          <w:sz w:val="18"/>
          <w:szCs w:val="18"/>
        </w:rPr>
        <w:t>DO</w:t>
      </w:r>
      <w:r>
        <w:t xml:space="preserve"> és R</w:t>
      </w:r>
      <w:r w:rsidRPr="00C72DA3">
        <w:rPr>
          <w:sz w:val="18"/>
          <w:szCs w:val="18"/>
        </w:rPr>
        <w:t>DC</w:t>
      </w:r>
      <w:r w:rsidR="00BB0298" w:rsidRPr="00C72DA3">
        <w:rPr>
          <w:sz w:val="18"/>
          <w:szCs w:val="18"/>
        </w:rPr>
        <w:t xml:space="preserve"> </w:t>
      </w:r>
      <w:r w:rsidRPr="00C72DA3">
        <w:t>az óceáni</w:t>
      </w:r>
      <w:r>
        <w:t xml:space="preserve"> lemez ill. a kontinentális lemez és az asztenoszféra közötti</w:t>
      </w:r>
      <w:r w:rsidR="00DB4CDB">
        <w:t>, köpenyáramlásból adódó sú</w:t>
      </w:r>
      <w:r>
        <w:t>rlódás.</w:t>
      </w:r>
    </w:p>
    <w:p w:rsidR="00DE3FA6" w:rsidRDefault="00C72DA3" w:rsidP="00573705">
      <w:pPr>
        <w:spacing w:line="360" w:lineRule="auto"/>
      </w:pPr>
      <w:r>
        <w:t>Ez utóbbi két erő nem feltétlen</w:t>
      </w:r>
      <w:r w:rsidR="00A22CDD">
        <w:t xml:space="preserve"> fékezi, hanem segítheti</w:t>
      </w:r>
      <w:r w:rsidR="00952524">
        <w:t xml:space="preserve"> is</w:t>
      </w:r>
      <w:r w:rsidR="00A22CDD">
        <w:t xml:space="preserve"> a lemezmozgást, ha az áramlás a lemezmozgás irányába mutat. Olyannyira, hogy A.</w:t>
      </w:r>
      <w:r w:rsidR="0068662B">
        <w:t xml:space="preserve"> Holmes </w:t>
      </w:r>
      <w:r>
        <w:t>kor</w:t>
      </w:r>
      <w:r w:rsidR="0068662B">
        <w:t>a</w:t>
      </w:r>
      <w:r w:rsidR="003E6AB2">
        <w:t>i javaslatától</w:t>
      </w:r>
      <w:r>
        <w:t xml:space="preserve"> a </w:t>
      </w:r>
      <w:proofErr w:type="spellStart"/>
      <w:r>
        <w:t>lemeztektonika</w:t>
      </w:r>
      <w:proofErr w:type="spellEnd"/>
      <w:r>
        <w:t xml:space="preserve"> </w:t>
      </w:r>
      <w:r w:rsidR="00DB4CDB">
        <w:t>kezdeti időszaká</w:t>
      </w:r>
      <w:r w:rsidR="00A22CDD">
        <w:t>ig</w:t>
      </w:r>
      <w:r w:rsidR="00520B55">
        <w:t xml:space="preserve"> </w:t>
      </w:r>
      <w:r w:rsidR="00A22CDD">
        <w:t>ezeket tartottuk a fő hajtóerőknek</w:t>
      </w:r>
      <w:r w:rsidR="00B160E6">
        <w:t>.</w:t>
      </w:r>
      <w:r w:rsidR="00A22CDD">
        <w:t xml:space="preserve"> </w:t>
      </w:r>
      <w:r w:rsidR="00520B55">
        <w:t>Akkori elképzelés szerint a köpenyáramlás döntő mértékben a felsőköpenyben zajlik</w:t>
      </w:r>
      <w:r w:rsidR="007F1746">
        <w:t>.</w:t>
      </w:r>
      <w:r w:rsidR="00520B55">
        <w:t xml:space="preserve"> </w:t>
      </w:r>
      <w:r w:rsidR="007F1746">
        <w:t xml:space="preserve">Mégpedig </w:t>
      </w:r>
      <w:r w:rsidR="006E2F39">
        <w:t xml:space="preserve">úgy, hogy </w:t>
      </w:r>
      <w:r w:rsidR="00520B55">
        <w:t>a hátságok alatt</w:t>
      </w:r>
      <w:r w:rsidR="006E2F39">
        <w:t>i</w:t>
      </w:r>
      <w:r w:rsidR="00A22CDD" w:rsidRPr="00A22CDD">
        <w:t xml:space="preserve"> </w:t>
      </w:r>
      <w:r w:rsidR="00A22CDD">
        <w:t>feláramlás távolítja egymástól a lemezeket</w:t>
      </w:r>
      <w:r w:rsidR="006E2F39">
        <w:t>,</w:t>
      </w:r>
      <w:r w:rsidR="00520B55">
        <w:t xml:space="preserve"> a leáramlás pedig a </w:t>
      </w:r>
      <w:r w:rsidR="006E2F39">
        <w:t>mélytengeri árkok men</w:t>
      </w:r>
      <w:r w:rsidR="00520B55">
        <w:t>tén</w:t>
      </w:r>
      <w:r w:rsidR="006E2F39">
        <w:t xml:space="preserve"> lefelé húzza azokat</w:t>
      </w:r>
      <w:r w:rsidR="007F1746">
        <w:t>.</w:t>
      </w:r>
      <w:r w:rsidR="00520B55">
        <w:t xml:space="preserve"> </w:t>
      </w:r>
      <w:r w:rsidR="003E6AB2">
        <w:t xml:space="preserve">Ez </w:t>
      </w:r>
      <w:r w:rsidR="006E2F39">
        <w:t xml:space="preserve">az egyszerű cellás szerkezet szépen </w:t>
      </w:r>
      <w:r w:rsidR="00952524">
        <w:t xml:space="preserve">illusztrálható </w:t>
      </w:r>
      <w:r w:rsidR="00F52F2C">
        <w:t xml:space="preserve">egy </w:t>
      </w:r>
      <w:r w:rsidR="006E2F39">
        <w:t>földmetszetben</w:t>
      </w:r>
      <w:r w:rsidR="00FE0C00">
        <w:t xml:space="preserve"> (</w:t>
      </w:r>
      <w:r w:rsidR="0032515E" w:rsidRPr="0032515E">
        <w:rPr>
          <w:color w:val="FF0000"/>
        </w:rPr>
        <w:t>7</w:t>
      </w:r>
      <w:r w:rsidR="003A3DCC">
        <w:rPr>
          <w:color w:val="FF0000"/>
        </w:rPr>
        <w:t>a</w:t>
      </w:r>
      <w:r w:rsidR="00FE0C00" w:rsidRPr="0032515E">
        <w:rPr>
          <w:color w:val="FF0000"/>
        </w:rPr>
        <w:t>. ábra</w:t>
      </w:r>
      <w:r w:rsidR="00FE0C00">
        <w:t>).</w:t>
      </w:r>
      <w:r w:rsidR="006E2F39">
        <w:t xml:space="preserve"> </w:t>
      </w:r>
    </w:p>
    <w:p w:rsidR="00B23AD9" w:rsidRDefault="00FE0C00" w:rsidP="00573705">
      <w:pPr>
        <w:spacing w:line="360" w:lineRule="auto"/>
      </w:pPr>
      <w:r w:rsidRPr="00952524">
        <w:t xml:space="preserve">A hátságok és a mélytengeri-árkok bonyolult </w:t>
      </w:r>
      <w:r w:rsidR="009664E6" w:rsidRPr="00952524">
        <w:t>föld</w:t>
      </w:r>
      <w:r w:rsidRPr="00952524">
        <w:t>felszíni geometriája</w:t>
      </w:r>
      <w:r w:rsidR="00952524">
        <w:t xml:space="preserve"> (</w:t>
      </w:r>
      <w:r w:rsidR="003A3DCC">
        <w:rPr>
          <w:color w:val="FF0000"/>
        </w:rPr>
        <w:t>7b</w:t>
      </w:r>
      <w:r w:rsidR="00BA3040" w:rsidRPr="0032515E">
        <w:rPr>
          <w:color w:val="FF0000"/>
        </w:rPr>
        <w:t>. ábra</w:t>
      </w:r>
      <w:r w:rsidR="00BA3040">
        <w:t>)</w:t>
      </w:r>
      <w:r w:rsidRPr="00952524">
        <w:t xml:space="preserve"> miatt azonban</w:t>
      </w:r>
      <w:r>
        <w:t xml:space="preserve">  </w:t>
      </w:r>
      <w:r w:rsidR="009664E6">
        <w:t xml:space="preserve">hihetetlenül </w:t>
      </w:r>
      <w:r w:rsidR="006E2F39">
        <w:t>szabálytalanná válik</w:t>
      </w:r>
      <w:r w:rsidR="00B67E17">
        <w:t xml:space="preserve"> a</w:t>
      </w:r>
      <w:r w:rsidR="003B3BDB">
        <w:t xml:space="preserve">z áramlási cellák </w:t>
      </w:r>
      <w:r w:rsidR="00B67E17">
        <w:t xml:space="preserve"> geometriája</w:t>
      </w:r>
      <w:r w:rsidR="006E2F39">
        <w:t xml:space="preserve">, ha </w:t>
      </w:r>
      <w:r w:rsidR="00952524">
        <w:t xml:space="preserve">három </w:t>
      </w:r>
      <w:r w:rsidR="00952524">
        <w:lastRenderedPageBreak/>
        <w:t>dimenzió</w:t>
      </w:r>
      <w:r w:rsidR="003A3DCC">
        <w:t>b</w:t>
      </w:r>
      <w:r w:rsidR="00952524">
        <w:t xml:space="preserve">an </w:t>
      </w:r>
      <w:r w:rsidR="003B3BDB">
        <w:t>a</w:t>
      </w:r>
      <w:r w:rsidR="006E2F39">
        <w:t xml:space="preserve"> </w:t>
      </w:r>
      <w:r w:rsidR="00952524">
        <w:t xml:space="preserve">teljes </w:t>
      </w:r>
      <w:r w:rsidR="00B67E17">
        <w:t>felsőköpenyre</w:t>
      </w:r>
      <w:r w:rsidR="00520B55">
        <w:t xml:space="preserve"> </w:t>
      </w:r>
      <w:r w:rsidR="006E2F39">
        <w:t>próbáljuk</w:t>
      </w:r>
      <w:r w:rsidR="00952524">
        <w:t xml:space="preserve"> </w:t>
      </w:r>
      <w:r w:rsidR="00D21879">
        <w:t>elképzelni azokat</w:t>
      </w:r>
      <w:r w:rsidR="00952524">
        <w:t>.</w:t>
      </w:r>
      <w:r w:rsidR="006E2F39">
        <w:t xml:space="preserve"> </w:t>
      </w:r>
      <w:r>
        <w:t>Még tarthatatlanabb lesz a</w:t>
      </w:r>
      <w:r w:rsidR="00952524">
        <w:t>z egyszerű</w:t>
      </w:r>
      <w:r>
        <w:t xml:space="preserve"> cellás modell, ha megértjük, hogy a hátságo</w:t>
      </w:r>
      <w:r w:rsidR="00952524">
        <w:t>k helyzete egyáltalán nem fix</w:t>
      </w:r>
      <w:r>
        <w:t>, hanem változó</w:t>
      </w:r>
      <w:r w:rsidR="00952524">
        <w:t xml:space="preserve"> a mélytengeri árkokhoz képest</w:t>
      </w:r>
      <w:r>
        <w:t xml:space="preserve">. </w:t>
      </w:r>
    </w:p>
    <w:p w:rsidR="00C71804" w:rsidRDefault="009664E6" w:rsidP="00573705">
      <w:pPr>
        <w:spacing w:line="360" w:lineRule="auto"/>
      </w:pPr>
      <w:r>
        <w:t>Gondoljuk meg</w:t>
      </w:r>
      <w:r w:rsidR="002F643A">
        <w:t xml:space="preserve"> például</w:t>
      </w:r>
      <w:r>
        <w:t xml:space="preserve">, hogy </w:t>
      </w:r>
      <w:r w:rsidR="00C71804">
        <w:t>az A</w:t>
      </w:r>
      <w:r>
        <w:t>ntarktisz</w:t>
      </w:r>
      <w:r w:rsidR="00C71804">
        <w:t>i-lemez</w:t>
      </w:r>
      <w:r w:rsidR="00D340DB">
        <w:t>t</w:t>
      </w:r>
      <w:r>
        <w:t xml:space="preserve"> teljes</w:t>
      </w:r>
      <w:r w:rsidR="00F52F2C">
        <w:t xml:space="preserve"> mértékben hátságok veszik körül(</w:t>
      </w:r>
      <w:r w:rsidR="00F52F2C">
        <w:rPr>
          <w:color w:val="FF0000"/>
        </w:rPr>
        <w:t>7b</w:t>
      </w:r>
      <w:r w:rsidR="00F52F2C" w:rsidRPr="0032515E">
        <w:rPr>
          <w:color w:val="FF0000"/>
        </w:rPr>
        <w:t>. ábra</w:t>
      </w:r>
      <w:r w:rsidR="00F52F2C">
        <w:t>)</w:t>
      </w:r>
      <w:r w:rsidR="003B3BDB">
        <w:t>,</w:t>
      </w:r>
      <w:r w:rsidR="0032515E">
        <w:t xml:space="preserve"> </w:t>
      </w:r>
      <w:r>
        <w:t>amelyek mindegyike termeli az új óce</w:t>
      </w:r>
      <w:r w:rsidR="00DE3FA6">
        <w:t>á</w:t>
      </w:r>
      <w:r>
        <w:t>ni lemez</w:t>
      </w:r>
      <w:r w:rsidR="00DE3FA6">
        <w:t>anyagot</w:t>
      </w:r>
      <w:r w:rsidR="00B67E17">
        <w:t>,</w:t>
      </w:r>
      <w:r w:rsidR="00BA3040">
        <w:t xml:space="preserve"> felerészben</w:t>
      </w:r>
      <w:r w:rsidR="00D340DB">
        <w:t xml:space="preserve"> a kontinens irányába</w:t>
      </w:r>
      <w:r w:rsidR="00F52F2C">
        <w:t>.</w:t>
      </w:r>
      <w:r w:rsidR="003B3BDB">
        <w:t xml:space="preserve"> </w:t>
      </w:r>
      <w:r w:rsidR="00D340DB">
        <w:t>Azaz az Antarktiszi-lemez területe növekedik, ami</w:t>
      </w:r>
      <w:r w:rsidR="00DE3FA6">
        <w:t xml:space="preserve"> csak úgy tud működni, ha a hátságok </w:t>
      </w:r>
      <w:r w:rsidR="00D340DB">
        <w:t>magukat to</w:t>
      </w:r>
      <w:r w:rsidR="00C71804">
        <w:t xml:space="preserve">lják el </w:t>
      </w:r>
      <w:proofErr w:type="spellStart"/>
      <w:r w:rsidR="00C71804">
        <w:t>Antarktisztól</w:t>
      </w:r>
      <w:proofErr w:type="spellEnd"/>
      <w:r w:rsidR="00C71804">
        <w:t>.</w:t>
      </w:r>
      <w:r w:rsidR="00DE3FA6">
        <w:t xml:space="preserve"> </w:t>
      </w:r>
    </w:p>
    <w:p w:rsidR="00BA3040" w:rsidRDefault="00F52F2C" w:rsidP="00573705">
      <w:pPr>
        <w:spacing w:line="360" w:lineRule="auto"/>
      </w:pPr>
      <w:r>
        <w:t xml:space="preserve">A </w:t>
      </w:r>
      <w:r w:rsidR="00DE3FA6">
        <w:t>hátságok jelentős ván</w:t>
      </w:r>
      <w:r w:rsidR="004E68F0">
        <w:t xml:space="preserve">dorlására, sőt </w:t>
      </w:r>
      <w:proofErr w:type="spellStart"/>
      <w:r w:rsidR="004E68F0">
        <w:t>szubdukciós</w:t>
      </w:r>
      <w:proofErr w:type="spellEnd"/>
      <w:r w:rsidR="004E68F0">
        <w:t xml:space="preserve"> zóná</w:t>
      </w:r>
      <w:r w:rsidR="00B23AD9">
        <w:t>ban való elnyelőd</w:t>
      </w:r>
      <w:r w:rsidR="00DE3FA6">
        <w:t>ésére</w:t>
      </w:r>
      <w:r w:rsidR="00B23AD9">
        <w:t xml:space="preserve"> </w:t>
      </w:r>
      <w:r>
        <w:t xml:space="preserve">a </w:t>
      </w:r>
      <w:proofErr w:type="spellStart"/>
      <w:r>
        <w:t>Kelet-Pacifikus-hátság</w:t>
      </w:r>
      <w:proofErr w:type="spellEnd"/>
      <w:r>
        <w:t xml:space="preserve"> északi szegmense egy másik szemléletes példát ad</w:t>
      </w:r>
      <w:r w:rsidR="00D340DB">
        <w:t>.</w:t>
      </w:r>
      <w:r w:rsidR="00DE3FA6">
        <w:t xml:space="preserve"> </w:t>
      </w:r>
      <w:r w:rsidR="008A128E">
        <w:t xml:space="preserve">A hátságnak ez a vége ma </w:t>
      </w:r>
      <w:r w:rsidR="004E68F0">
        <w:t xml:space="preserve">Kalifornia déli részénél </w:t>
      </w:r>
      <w:r w:rsidR="00FA28D1">
        <w:t>eltűnik É-Amerika alatt</w:t>
      </w:r>
      <w:r w:rsidR="00BA3040">
        <w:t xml:space="preserve"> (</w:t>
      </w:r>
      <w:r w:rsidR="00C71804">
        <w:rPr>
          <w:color w:val="FF0000"/>
        </w:rPr>
        <w:t>7b</w:t>
      </w:r>
      <w:r w:rsidR="00BA3040" w:rsidRPr="0032515E">
        <w:rPr>
          <w:color w:val="FF0000"/>
        </w:rPr>
        <w:t>. ábra</w:t>
      </w:r>
      <w:r w:rsidR="00BA3040">
        <w:t>)</w:t>
      </w:r>
      <w:r w:rsidR="008A128E">
        <w:t>.</w:t>
      </w:r>
      <w:r w:rsidR="003B3BDB">
        <w:t xml:space="preserve"> </w:t>
      </w:r>
      <w:r w:rsidR="008A128E">
        <w:t xml:space="preserve">30 </w:t>
      </w:r>
      <w:r w:rsidR="003B3BDB">
        <w:t>millió évvel ezelőtt</w:t>
      </w:r>
      <w:r w:rsidR="00D340DB">
        <w:t xml:space="preserve"> azonban még több, mint</w:t>
      </w:r>
      <w:r w:rsidR="00261666">
        <w:t xml:space="preserve"> </w:t>
      </w:r>
      <w:r w:rsidR="008A128E">
        <w:t xml:space="preserve">1000 </w:t>
      </w:r>
      <w:r w:rsidR="00261666">
        <w:t>km-re</w:t>
      </w:r>
      <w:r w:rsidR="00D340DB">
        <w:t>l</w:t>
      </w:r>
      <w:r w:rsidR="00261666">
        <w:t xml:space="preserve"> nyugatabbra helyezkedett el </w:t>
      </w:r>
      <w:r w:rsidR="00BF35B7">
        <w:t xml:space="preserve">a hátság, </w:t>
      </w:r>
      <w:r w:rsidR="00261666">
        <w:t xml:space="preserve">és </w:t>
      </w:r>
      <w:r w:rsidR="008A128E">
        <w:t xml:space="preserve">összefüggő volt a Juan de </w:t>
      </w:r>
      <w:proofErr w:type="spellStart"/>
      <w:r w:rsidR="008A128E">
        <w:t>Fuca</w:t>
      </w:r>
      <w:proofErr w:type="spellEnd"/>
      <w:r w:rsidR="008A128E">
        <w:t xml:space="preserve"> hátsággal</w:t>
      </w:r>
      <w:r w:rsidR="000B7FEC">
        <w:t xml:space="preserve"> (</w:t>
      </w:r>
      <w:proofErr w:type="spellStart"/>
      <w:r w:rsidR="000B7FEC">
        <w:t>Conrad</w:t>
      </w:r>
      <w:proofErr w:type="spellEnd"/>
      <w:r w:rsidR="000B7FEC">
        <w:t xml:space="preserve"> és </w:t>
      </w:r>
      <w:proofErr w:type="spellStart"/>
      <w:r w:rsidR="000B7FEC">
        <w:t>Lithgow-Bertelloni</w:t>
      </w:r>
      <w:proofErr w:type="spellEnd"/>
      <w:r w:rsidR="000B7FEC">
        <w:t xml:space="preserve"> 2004)</w:t>
      </w:r>
      <w:r w:rsidR="008A128E">
        <w:t xml:space="preserve">. </w:t>
      </w:r>
    </w:p>
    <w:p w:rsidR="00FA28D1" w:rsidRDefault="004E68F0" w:rsidP="00573705">
      <w:pPr>
        <w:spacing w:line="360" w:lineRule="auto"/>
      </w:pPr>
      <w:r>
        <w:t xml:space="preserve"> A lemezek kinematiká</w:t>
      </w:r>
      <w:r w:rsidR="00B23AD9">
        <w:t>jának vizsgálata világossá tette</w:t>
      </w:r>
      <w:r>
        <w:t xml:space="preserve">, </w:t>
      </w:r>
      <w:r w:rsidR="00BA3040">
        <w:t>hogy a hátságok</w:t>
      </w:r>
      <w:r w:rsidR="002C1D36">
        <w:t xml:space="preserve"> központi hasadékvölgye egyszerű szakadási vonal</w:t>
      </w:r>
      <w:r w:rsidR="00FA28D1">
        <w:t xml:space="preserve"> a litoszférában, amely a lemez</w:t>
      </w:r>
      <w:r w:rsidR="002C1D36">
        <w:t>e</w:t>
      </w:r>
      <w:r w:rsidR="00FA28D1">
        <w:t>kke</w:t>
      </w:r>
      <w:r w:rsidR="002C1D36">
        <w:t>l együtt mozog</w:t>
      </w:r>
      <w:r w:rsidR="00BA3040">
        <w:t xml:space="preserve"> és </w:t>
      </w:r>
      <w:r w:rsidR="00890837">
        <w:t xml:space="preserve"> szerepe annyi, hogy </w:t>
      </w:r>
      <w:r w:rsidR="00BA3040">
        <w:t>lehetővé teszik</w:t>
      </w:r>
      <w:r w:rsidR="00B67E17">
        <w:t xml:space="preserve"> </w:t>
      </w:r>
      <w:r w:rsidR="00BA3040">
        <w:t>az asztenoszféra anyagának</w:t>
      </w:r>
      <w:r w:rsidR="00B67E17">
        <w:t xml:space="preserve"> a</w:t>
      </w:r>
      <w:r w:rsidR="00BA3040">
        <w:t xml:space="preserve"> felszínre (</w:t>
      </w:r>
      <w:r w:rsidR="00B67E17">
        <w:t>zömében a tengerfenékre) való kifolyását. Nem lehetnek tehát a köpenyáramlás</w:t>
      </w:r>
      <w:r w:rsidR="0032515E">
        <w:t xml:space="preserve"> stabil felszálló ágai, azaz a </w:t>
      </w:r>
      <w:r w:rsidR="0032515E" w:rsidRPr="0032515E">
        <w:rPr>
          <w:color w:val="FF0000"/>
        </w:rPr>
        <w:t>7</w:t>
      </w:r>
      <w:r w:rsidR="00FA28D1">
        <w:rPr>
          <w:color w:val="FF0000"/>
        </w:rPr>
        <w:t>a</w:t>
      </w:r>
      <w:r w:rsidR="00B67E17" w:rsidRPr="0032515E">
        <w:rPr>
          <w:color w:val="FF0000"/>
        </w:rPr>
        <w:t>. ábrán</w:t>
      </w:r>
      <w:r w:rsidR="00B67E17">
        <w:t xml:space="preserve"> mutatott áramlá</w:t>
      </w:r>
      <w:r w:rsidR="00B23AD9">
        <w:t>si kép mai ismereteink alapján túlegyszerűsített</w:t>
      </w:r>
      <w:r w:rsidR="00B67E17">
        <w:t xml:space="preserve">! </w:t>
      </w:r>
    </w:p>
    <w:p w:rsidR="002C1D36" w:rsidRDefault="002C1D36" w:rsidP="00573705">
      <w:pPr>
        <w:spacing w:line="360" w:lineRule="auto"/>
      </w:pPr>
      <w:proofErr w:type="spellStart"/>
      <w:r>
        <w:t>Forsyth</w:t>
      </w:r>
      <w:proofErr w:type="spellEnd"/>
      <w:r>
        <w:t xml:space="preserve"> és </w:t>
      </w:r>
      <w:proofErr w:type="spellStart"/>
      <w:r>
        <w:t>Uyeda</w:t>
      </w:r>
      <w:proofErr w:type="spellEnd"/>
      <w:r>
        <w:t xml:space="preserve"> (1975)</w:t>
      </w:r>
      <w:r w:rsidR="00890837">
        <w:t xml:space="preserve"> mindezt modellszámítás</w:t>
      </w:r>
      <w:r w:rsidR="00B23AD9">
        <w:t>ok</w:t>
      </w:r>
      <w:r w:rsidR="00890837">
        <w:t xml:space="preserve"> mellett egy egyszerű diagram</w:t>
      </w:r>
      <w:r w:rsidR="00457204">
        <w:t>-sorozattal</w:t>
      </w:r>
      <w:r w:rsidR="00890837">
        <w:t xml:space="preserve"> is alátámaszt</w:t>
      </w:r>
      <w:r w:rsidR="00CB687F">
        <w:t>ották. A gondolat lényege az</w:t>
      </w:r>
      <w:r w:rsidR="005C01FC">
        <w:t xml:space="preserve"> volt</w:t>
      </w:r>
      <w:r w:rsidR="00CB687F">
        <w:t>, hogy a lemezmozgás dinamikájának</w:t>
      </w:r>
      <w:r w:rsidR="00890837">
        <w:t xml:space="preserve"> </w:t>
      </w:r>
      <w:r w:rsidR="00CB687F">
        <w:t xml:space="preserve"> megértéséhez</w:t>
      </w:r>
      <w:r w:rsidR="00890837">
        <w:t xml:space="preserve"> </w:t>
      </w:r>
      <w:r w:rsidR="00457204">
        <w:t>nem elegendő a lemezek egymáshoz viszonyított mozgásának az ismerete (</w:t>
      </w:r>
      <w:r w:rsidR="00FA28D1">
        <w:rPr>
          <w:color w:val="FF0000"/>
        </w:rPr>
        <w:t>7b</w:t>
      </w:r>
      <w:r w:rsidR="00457204" w:rsidRPr="00457204">
        <w:rPr>
          <w:color w:val="FF0000"/>
        </w:rPr>
        <w:t>. ábra</w:t>
      </w:r>
      <w:r w:rsidR="00457204">
        <w:t>). Absz</w:t>
      </w:r>
      <w:r w:rsidR="00FA28D1">
        <w:t>olút sebességekre van szükség</w:t>
      </w:r>
      <w:r w:rsidR="00457204">
        <w:t>, ami</w:t>
      </w:r>
      <w:r w:rsidR="005C01FC">
        <w:t>t</w:t>
      </w:r>
      <w:r w:rsidR="00457204">
        <w:t xml:space="preserve"> egy </w:t>
      </w:r>
      <w:r w:rsidR="00DC3208">
        <w:t>"</w:t>
      </w:r>
      <w:r w:rsidR="00457204">
        <w:t>minden mozog</w:t>
      </w:r>
      <w:r w:rsidR="00DC3208">
        <w:t>"</w:t>
      </w:r>
      <w:r w:rsidR="00457204">
        <w:t xml:space="preserve"> rendszerben </w:t>
      </w:r>
      <w:r w:rsidR="00BF35B7">
        <w:t xml:space="preserve">elég </w:t>
      </w:r>
      <w:r w:rsidR="00457204">
        <w:t xml:space="preserve">nehéz </w:t>
      </w:r>
      <w:r w:rsidR="005C01FC">
        <w:t>meghatározni</w:t>
      </w:r>
      <w:r w:rsidR="00457204">
        <w:t>, hiszen nincsenek nyilvánvaló fix pont</w:t>
      </w:r>
      <w:r w:rsidR="005C01FC">
        <w:t>jain</w:t>
      </w:r>
      <w:r w:rsidR="00457204">
        <w:t xml:space="preserve">k. </w:t>
      </w:r>
      <w:r w:rsidR="00DC3208">
        <w:t xml:space="preserve">Az </w:t>
      </w:r>
      <w:r w:rsidR="00CB687F">
        <w:t xml:space="preserve">abszolút </w:t>
      </w:r>
      <w:r w:rsidR="00457204">
        <w:t>koordináta rendszert</w:t>
      </w:r>
      <w:r w:rsidR="00BF35B7">
        <w:t xml:space="preserve"> a teljes köpenyen áthaladó</w:t>
      </w:r>
      <w:r w:rsidR="00DC3208">
        <w:t xml:space="preserve"> és </w:t>
      </w:r>
      <w:r w:rsidR="00CB687F">
        <w:t xml:space="preserve">térben </w:t>
      </w:r>
      <w:r w:rsidR="00DC3208">
        <w:t xml:space="preserve">viszonylag lokalizált </w:t>
      </w:r>
      <w:proofErr w:type="spellStart"/>
      <w:r w:rsidR="00DC3208">
        <w:t>hőoszlopokhoz</w:t>
      </w:r>
      <w:proofErr w:type="spellEnd"/>
      <w:r w:rsidR="00DC3208">
        <w:t xml:space="preserve"> (</w:t>
      </w:r>
      <w:proofErr w:type="spellStart"/>
      <w:r w:rsidR="00DC3208">
        <w:t>mantle</w:t>
      </w:r>
      <w:proofErr w:type="spellEnd"/>
      <w:r w:rsidR="00DC3208">
        <w:t xml:space="preserve"> </w:t>
      </w:r>
      <w:proofErr w:type="spellStart"/>
      <w:r w:rsidR="00DC3208">
        <w:t>plumes</w:t>
      </w:r>
      <w:proofErr w:type="spellEnd"/>
      <w:r w:rsidR="00DC3208">
        <w:t>), illetve ezek felszíni megnyilvánulásához a forró folt (hot spot) vulkánokhoz célszerű kötni</w:t>
      </w:r>
      <w:r w:rsidR="00FA28D1">
        <w:t xml:space="preserve"> (</w:t>
      </w:r>
      <w:proofErr w:type="spellStart"/>
      <w:r w:rsidR="00FA28D1">
        <w:t>Gripp</w:t>
      </w:r>
      <w:proofErr w:type="spellEnd"/>
      <w:r w:rsidR="00FA28D1">
        <w:t xml:space="preserve"> és Gordon 2002)</w:t>
      </w:r>
      <w:r w:rsidR="00DC3208">
        <w:t>.</w:t>
      </w:r>
      <w:r w:rsidR="000224B8">
        <w:t xml:space="preserve"> Ebben a</w:t>
      </w:r>
      <w:r w:rsidR="00B23AD9">
        <w:t xml:space="preserve"> feláramlásokhoz</w:t>
      </w:r>
      <w:r w:rsidR="005C01FC">
        <w:t xml:space="preserve"> kötött</w:t>
      </w:r>
      <w:r w:rsidR="000224B8">
        <w:t xml:space="preserve"> rendszerben tekintve a lemezek mozgását egy új világ tárul elénk </w:t>
      </w:r>
      <w:r w:rsidR="000224B8" w:rsidRPr="00695A45">
        <w:rPr>
          <w:color w:val="FF0000"/>
        </w:rPr>
        <w:t xml:space="preserve">( </w:t>
      </w:r>
      <w:r w:rsidR="005C01FC">
        <w:rPr>
          <w:color w:val="FF0000"/>
        </w:rPr>
        <w:t>I. táblázat és</w:t>
      </w:r>
      <w:r w:rsidR="00FA28D1">
        <w:rPr>
          <w:color w:val="FF0000"/>
        </w:rPr>
        <w:t xml:space="preserve"> 9</w:t>
      </w:r>
      <w:r w:rsidR="000224B8" w:rsidRPr="00695A45">
        <w:rPr>
          <w:color w:val="FF0000"/>
        </w:rPr>
        <w:t>. ábra</w:t>
      </w:r>
      <w:r w:rsidR="000224B8">
        <w:t>).</w:t>
      </w:r>
    </w:p>
    <w:p w:rsidR="006F7D70" w:rsidRDefault="005C01FC" w:rsidP="00573705">
      <w:pPr>
        <w:spacing w:line="360" w:lineRule="auto"/>
      </w:pPr>
      <w:r>
        <w:t xml:space="preserve">Megállapíthatjuk, hogy a lemezek </w:t>
      </w:r>
      <w:r w:rsidR="00EF000E">
        <w:t>sebességében és</w:t>
      </w:r>
      <w:r w:rsidR="00B23AD9">
        <w:t xml:space="preserve"> </w:t>
      </w:r>
      <w:r w:rsidR="00BF35B7">
        <w:t xml:space="preserve">így </w:t>
      </w:r>
      <w:r w:rsidR="00EF000E">
        <w:t>mozgási energiájában jelentős eltérések vannak. A számítások azt mutatják, hogy a legnagyobb sebességgel mozgó Pacifikus-lemez</w:t>
      </w:r>
      <w:r>
        <w:t xml:space="preserve"> </w:t>
      </w:r>
      <w:r w:rsidR="00EF000E">
        <w:t>mozgási energiája</w:t>
      </w:r>
      <w:r w:rsidR="00BD1AB4">
        <w:t xml:space="preserve"> közel</w:t>
      </w:r>
      <w:r w:rsidR="00EF000E">
        <w:t xml:space="preserve"> 2/3 részét </w:t>
      </w:r>
      <w:r w:rsidR="00BF35B7">
        <w:t>adj</w:t>
      </w:r>
      <w:r w:rsidR="00EF000E">
        <w:t>a</w:t>
      </w:r>
      <w:r w:rsidR="00BF35B7">
        <w:t xml:space="preserve"> a</w:t>
      </w:r>
      <w:r w:rsidR="00EF000E">
        <w:t xml:space="preserve"> teljes litoszféra rendszer mozgási energiájának. Ha hozzávesszük az </w:t>
      </w:r>
      <w:proofErr w:type="spellStart"/>
      <w:r w:rsidR="00BD1AB4">
        <w:t>In</w:t>
      </w:r>
      <w:r w:rsidR="00B23AD9">
        <w:t>diai-Ausztrál-lemezt</w:t>
      </w:r>
      <w:proofErr w:type="spellEnd"/>
      <w:r w:rsidR="00B23AD9">
        <w:t xml:space="preserve"> és a Nazca-</w:t>
      </w:r>
      <w:r w:rsidR="00BD1AB4">
        <w:t>lemezt is, akkor ez a három lemez több mint 95 %-át képviseli a teljes</w:t>
      </w:r>
      <w:r w:rsidR="00B23AD9">
        <w:t xml:space="preserve"> mozgási</w:t>
      </w:r>
      <w:r w:rsidR="00BD1AB4">
        <w:t xml:space="preserve"> energiának. </w:t>
      </w:r>
    </w:p>
    <w:p w:rsidR="00695BF5" w:rsidRDefault="00BD1AB4" w:rsidP="00573705">
      <w:pPr>
        <w:spacing w:line="360" w:lineRule="auto"/>
      </w:pPr>
      <w:r>
        <w:t xml:space="preserve">A </w:t>
      </w:r>
      <w:r w:rsidRPr="00803909">
        <w:rPr>
          <w:color w:val="FF0000"/>
        </w:rPr>
        <w:t>1</w:t>
      </w:r>
      <w:r w:rsidR="00803909" w:rsidRPr="00803909">
        <w:rPr>
          <w:color w:val="FF0000"/>
        </w:rPr>
        <w:t>0</w:t>
      </w:r>
      <w:r w:rsidRPr="00803909">
        <w:rPr>
          <w:color w:val="FF0000"/>
        </w:rPr>
        <w:t>a. és b</w:t>
      </w:r>
      <w:r w:rsidR="00740A85">
        <w:t>. ábra szerint  úgy látszik</w:t>
      </w:r>
      <w:r>
        <w:t>, hogy nem a lemeze</w:t>
      </w:r>
      <w:r w:rsidR="006F7D70">
        <w:t>k mérete befolyásolja a sebesség</w:t>
      </w:r>
      <w:r>
        <w:t>et, hane</w:t>
      </w:r>
      <w:r w:rsidR="006F7D70">
        <w:t>m az, hogy tartozik-e a lemezhez kontinens</w:t>
      </w:r>
      <w:r>
        <w:t>, vagy sem.</w:t>
      </w:r>
      <w:r w:rsidR="006F7D70">
        <w:t xml:space="preserve"> A kontinenst hordozó lemezek (Eurázsiai, Észak- és Dél-Amerikai, Antarktiszi és Afrikai) általában lassúak, </w:t>
      </w:r>
      <w:r w:rsidR="006F7D70">
        <w:lastRenderedPageBreak/>
        <w:t>valószínűleg azért, mert a kontinentális pajzsok alatt nincs jól fejlett asztenoszféra</w:t>
      </w:r>
      <w:r w:rsidR="00BB4AFB">
        <w:t xml:space="preserve"> és a vastag kontinentális gyökér akadályozza a mozgást</w:t>
      </w:r>
      <w:r w:rsidR="00740A85">
        <w:t xml:space="preserve">. A </w:t>
      </w:r>
      <w:r w:rsidR="00740A85" w:rsidRPr="00740A85">
        <w:rPr>
          <w:color w:val="FF0000"/>
        </w:rPr>
        <w:t>10</w:t>
      </w:r>
      <w:r w:rsidR="006F7D70" w:rsidRPr="00740A85">
        <w:rPr>
          <w:color w:val="FF0000"/>
        </w:rPr>
        <w:t>c</w:t>
      </w:r>
      <w:r w:rsidR="006F7D70">
        <w:t xml:space="preserve">. diagram pedig azt szuggerálja, hogy a lemezhez kapcsolódó hátság hossza </w:t>
      </w:r>
      <w:r w:rsidR="00695BF5">
        <w:t>nem befolyásolja a lemez sebességét, bizonyítván azt, hogy a hátságt</w:t>
      </w:r>
      <w:r w:rsidR="00740A85">
        <w:t xml:space="preserve">olás kis erő. Ezzel szemben a </w:t>
      </w:r>
      <w:r w:rsidR="00740A85" w:rsidRPr="00740A85">
        <w:rPr>
          <w:color w:val="FF0000"/>
        </w:rPr>
        <w:t>10</w:t>
      </w:r>
      <w:r w:rsidR="00695BF5" w:rsidRPr="00740A85">
        <w:rPr>
          <w:color w:val="FF0000"/>
        </w:rPr>
        <w:t>d</w:t>
      </w:r>
      <w:r w:rsidR="00695BF5">
        <w:t>. ábra szerint a lemezhez kapcsolódó mélytengeri-árok</w:t>
      </w:r>
      <w:r w:rsidR="00B23AD9">
        <w:t xml:space="preserve"> hossza egyértelműen elősegíti </w:t>
      </w:r>
      <w:r w:rsidR="00695BF5">
        <w:t xml:space="preserve"> nagy lemezmozgási sebesség kialakulását. </w:t>
      </w:r>
    </w:p>
    <w:p w:rsidR="00656E48" w:rsidRDefault="00695BF5" w:rsidP="00573705">
      <w:pPr>
        <w:spacing w:line="360" w:lineRule="auto"/>
      </w:pPr>
      <w:r>
        <w:t xml:space="preserve">Az elmúlt 20 év lemezdinamikai  sikertörténete annak kimutatása volt, hogy  </w:t>
      </w:r>
      <w:r w:rsidRPr="00B23AD9">
        <w:rPr>
          <w:b/>
        </w:rPr>
        <w:t>alábukott lemez</w:t>
      </w:r>
      <w:r>
        <w:t xml:space="preserve"> </w:t>
      </w:r>
      <w:r w:rsidRPr="00B23AD9">
        <w:rPr>
          <w:b/>
        </w:rPr>
        <w:t xml:space="preserve">húzóereje </w:t>
      </w:r>
      <w:r w:rsidR="003F121C" w:rsidRPr="00B23AD9">
        <w:rPr>
          <w:b/>
        </w:rPr>
        <w:t>a lemezmozgás</w:t>
      </w:r>
      <w:r w:rsidR="00BF35B7">
        <w:rPr>
          <w:b/>
        </w:rPr>
        <w:t xml:space="preserve"> egyik</w:t>
      </w:r>
      <w:r w:rsidR="003F121C" w:rsidRPr="00B23AD9">
        <w:rPr>
          <w:b/>
        </w:rPr>
        <w:t xml:space="preserve"> fő hajtóereje</w:t>
      </w:r>
      <w:r w:rsidR="00BF35B7">
        <w:t>.</w:t>
      </w:r>
      <w:r>
        <w:t xml:space="preserve"> </w:t>
      </w:r>
      <w:r w:rsidR="003F121C">
        <w:t>Számos részletes modellszámítás mutatja</w:t>
      </w:r>
      <w:r w:rsidR="00BB4AFB">
        <w:t xml:space="preserve"> (pl. </w:t>
      </w:r>
      <w:proofErr w:type="spellStart"/>
      <w:r w:rsidR="00BB4AFB">
        <w:t>Faccenna</w:t>
      </w:r>
      <w:proofErr w:type="spellEnd"/>
      <w:r w:rsidR="00BB4AFB">
        <w:t xml:space="preserve"> et </w:t>
      </w:r>
      <w:proofErr w:type="spellStart"/>
      <w:r w:rsidR="00BB4AFB">
        <w:t>al</w:t>
      </w:r>
      <w:proofErr w:type="spellEnd"/>
      <w:r w:rsidR="00BB4AFB">
        <w:t>. 2007</w:t>
      </w:r>
      <w:r w:rsidR="00E4635E">
        <w:t>)</w:t>
      </w:r>
      <w:r w:rsidR="003F121C">
        <w:t>, hogy az asztenoszférába merülő és környezeténél hidegebb, ezért sűrűbb litoszféra nyelv húzza maga után a lemez felszíni részét</w:t>
      </w:r>
      <w:r w:rsidR="00E4635E">
        <w:t xml:space="preserve">. Ezek a modellek képesek a </w:t>
      </w:r>
      <w:r w:rsidR="000F33FA">
        <w:t>lemezhatáron és a lemezek belsejében ébredő feszültségek (</w:t>
      </w:r>
      <w:r w:rsidR="00E4635E">
        <w:t>földrengés tevékenység</w:t>
      </w:r>
      <w:r w:rsidR="000F33FA">
        <w:t>)</w:t>
      </w:r>
      <w:r w:rsidR="00E4635E">
        <w:t xml:space="preserve"> és </w:t>
      </w:r>
      <w:r w:rsidR="000F33FA">
        <w:t xml:space="preserve">deformációk leírására is. </w:t>
      </w:r>
      <w:r w:rsidR="00E4635E">
        <w:t xml:space="preserve"> Sőt a </w:t>
      </w:r>
      <w:proofErr w:type="spellStart"/>
      <w:r w:rsidR="00E4635E">
        <w:t>szubdukciós</w:t>
      </w:r>
      <w:proofErr w:type="spellEnd"/>
      <w:r w:rsidR="00E4635E">
        <w:t xml:space="preserve"> zónák </w:t>
      </w:r>
      <w:r w:rsidR="00740A85">
        <w:t>kialakulásána</w:t>
      </w:r>
      <w:r w:rsidR="00E4635E">
        <w:t>k története alapján az óceáni nagylem</w:t>
      </w:r>
      <w:r w:rsidR="00BB4AFB">
        <w:t xml:space="preserve">ezek múltbeli </w:t>
      </w:r>
      <w:proofErr w:type="spellStart"/>
      <w:r w:rsidR="00BB4AFB">
        <w:t>kinemetikája</w:t>
      </w:r>
      <w:r w:rsidR="00740A85">
        <w:t>t</w:t>
      </w:r>
      <w:proofErr w:type="spellEnd"/>
      <w:r w:rsidR="00BB4AFB">
        <w:t xml:space="preserve"> </w:t>
      </w:r>
      <w:r w:rsidR="00740A85">
        <w:t xml:space="preserve">az utóbbi 100 millió évre is </w:t>
      </w:r>
      <w:r w:rsidR="00DF67C3">
        <w:t xml:space="preserve">sikeresen </w:t>
      </w:r>
      <w:r w:rsidR="00740A85">
        <w:t>rekonstruálni</w:t>
      </w:r>
      <w:r w:rsidR="00E4635E">
        <w:t xml:space="preserve"> </w:t>
      </w:r>
      <w:r w:rsidR="00740A85">
        <w:t xml:space="preserve">lehet </w:t>
      </w:r>
      <w:r w:rsidR="00E4635E">
        <w:t>(</w:t>
      </w:r>
      <w:r w:rsidR="00BB4AFB">
        <w:t xml:space="preserve"> </w:t>
      </w:r>
      <w:proofErr w:type="spellStart"/>
      <w:r w:rsidR="00BB4AFB">
        <w:t>Conrad</w:t>
      </w:r>
      <w:proofErr w:type="spellEnd"/>
      <w:r w:rsidR="00BB4AFB">
        <w:t xml:space="preserve"> és </w:t>
      </w:r>
      <w:proofErr w:type="spellStart"/>
      <w:r w:rsidR="00E4635E">
        <w:t>Lithgow-Bertelloni</w:t>
      </w:r>
      <w:proofErr w:type="spellEnd"/>
      <w:r w:rsidR="00E4635E">
        <w:t xml:space="preserve"> </w:t>
      </w:r>
      <w:r w:rsidR="00BB4AFB">
        <w:t xml:space="preserve"> 2004).</w:t>
      </w:r>
    </w:p>
    <w:p w:rsidR="00740A85" w:rsidRDefault="009F2F22" w:rsidP="00573705">
      <w:pPr>
        <w:spacing w:line="360" w:lineRule="auto"/>
      </w:pPr>
      <w:r>
        <w:t xml:space="preserve">Marad </w:t>
      </w:r>
      <w:r w:rsidR="00A12F5C">
        <w:t>azonban</w:t>
      </w:r>
      <w:r>
        <w:t xml:space="preserve"> még sok megoldatlan kérdés. E</w:t>
      </w:r>
      <w:r w:rsidR="00A12F5C">
        <w:t xml:space="preserve">gy </w:t>
      </w:r>
      <w:r w:rsidR="00DF67C3">
        <w:t xml:space="preserve">érdekes </w:t>
      </w:r>
      <w:r w:rsidR="00A12F5C">
        <w:t xml:space="preserve">probléma, </w:t>
      </w:r>
      <w:r>
        <w:t xml:space="preserve">például </w:t>
      </w:r>
      <w:r w:rsidR="00A12F5C">
        <w:t xml:space="preserve">az Indiai-lemez mozgástörténete. </w:t>
      </w:r>
      <w:proofErr w:type="spellStart"/>
      <w:r w:rsidR="00D3144A">
        <w:t>Suess</w:t>
      </w:r>
      <w:proofErr w:type="spellEnd"/>
      <w:r w:rsidR="00D3144A">
        <w:t xml:space="preserve"> óta</w:t>
      </w:r>
      <w:r w:rsidR="00A12F5C">
        <w:t xml:space="preserve"> tud</w:t>
      </w:r>
      <w:r w:rsidR="00C553EF">
        <w:t xml:space="preserve">juk, hogy India a </w:t>
      </w:r>
      <w:proofErr w:type="spellStart"/>
      <w:r w:rsidR="00C553EF">
        <w:t>gondwánai</w:t>
      </w:r>
      <w:proofErr w:type="spellEnd"/>
      <w:r w:rsidR="00C553EF">
        <w:t xml:space="preserve"> szuper</w:t>
      </w:r>
      <w:r w:rsidR="00A12F5C">
        <w:t>kontinens része</w:t>
      </w:r>
      <w:r w:rsidR="00C61470">
        <w:t xml:space="preserve"> volt és</w:t>
      </w:r>
      <w:r w:rsidR="00AE4592">
        <w:t xml:space="preserve"> </w:t>
      </w:r>
      <w:r w:rsidR="00847149">
        <w:t xml:space="preserve">annak </w:t>
      </w:r>
      <w:r w:rsidR="00AE4592">
        <w:t>jura időszaki szétdarabolódás után indult el északra az Ausztrál-lemez részeként.</w:t>
      </w:r>
      <w:r w:rsidR="00A12F5C">
        <w:t xml:space="preserve"> </w:t>
      </w:r>
      <w:r w:rsidR="00847149">
        <w:t xml:space="preserve">Ma már az is pontosan ismert, hogy az </w:t>
      </w:r>
      <w:r w:rsidR="00740A85">
        <w:t xml:space="preserve">alábukó </w:t>
      </w:r>
      <w:proofErr w:type="spellStart"/>
      <w:r w:rsidR="00847149">
        <w:t>Tethys-óceán</w:t>
      </w:r>
      <w:proofErr w:type="spellEnd"/>
      <w:r w:rsidR="00847149">
        <w:t xml:space="preserve"> húzó hatá</w:t>
      </w:r>
      <w:r w:rsidR="00EF1B8A">
        <w:t xml:space="preserve">sára az </w:t>
      </w:r>
      <w:proofErr w:type="spellStart"/>
      <w:r w:rsidR="00EF1B8A">
        <w:t>Indiai-Ausztrál-lemez</w:t>
      </w:r>
      <w:proofErr w:type="spellEnd"/>
      <w:r w:rsidR="00EF1B8A">
        <w:t xml:space="preserve"> 12-16</w:t>
      </w:r>
      <w:r w:rsidR="00847149">
        <w:t xml:space="preserve"> cm/év sebességgel mozgott az eocén közepéig (kb. 45 mill</w:t>
      </w:r>
      <w:r w:rsidR="00DF01B3">
        <w:t>i</w:t>
      </w:r>
      <w:r w:rsidR="00847149">
        <w:t>ó évig).</w:t>
      </w:r>
      <w:r w:rsidR="00656E48">
        <w:t xml:space="preserve"> Ekkor következ</w:t>
      </w:r>
      <w:r w:rsidR="002A5A42">
        <w:t>ett be</w:t>
      </w:r>
      <w:r w:rsidR="00EF1B8A">
        <w:t xml:space="preserve"> I</w:t>
      </w:r>
      <w:r w:rsidR="00B23AD9">
        <w:t>ndia</w:t>
      </w:r>
      <w:r w:rsidR="00656E48">
        <w:t xml:space="preserve"> </w:t>
      </w:r>
      <w:r w:rsidR="002A5A42">
        <w:t>ütközése Ázsiával</w:t>
      </w:r>
      <w:r w:rsidR="00DF01B3">
        <w:t>, a</w:t>
      </w:r>
      <w:r w:rsidR="00BF35B7">
        <w:t>mi a</w:t>
      </w:r>
      <w:r w:rsidR="002A5A42">
        <w:t xml:space="preserve"> himalájai </w:t>
      </w:r>
      <w:proofErr w:type="spellStart"/>
      <w:r w:rsidR="00BF35B7">
        <w:t>orogenezis</w:t>
      </w:r>
      <w:proofErr w:type="spellEnd"/>
      <w:r w:rsidR="00BF35B7">
        <w:t xml:space="preserve"> kulminációját okozta és az India-lemez Ausztrál-lemeztől való elkülönülését</w:t>
      </w:r>
      <w:r w:rsidR="00BF35B7" w:rsidRPr="00BF35B7">
        <w:t xml:space="preserve"> </w:t>
      </w:r>
      <w:r w:rsidR="00BF35B7">
        <w:t>eredményezte</w:t>
      </w:r>
      <w:r w:rsidR="00DF01B3">
        <w:t xml:space="preserve">. Az elkülönülés oka az volt, hogy az </w:t>
      </w:r>
      <w:r w:rsidR="00732072">
        <w:t>I</w:t>
      </w:r>
      <w:r w:rsidR="00DF01B3">
        <w:t>ndiai</w:t>
      </w:r>
      <w:r w:rsidR="00732072">
        <w:t xml:space="preserve">-lemez </w:t>
      </w:r>
      <w:r w:rsidR="00C9288F">
        <w:t xml:space="preserve">sebessége </w:t>
      </w:r>
      <w:r w:rsidR="00D47773">
        <w:t xml:space="preserve">az ütközés után </w:t>
      </w:r>
      <w:r w:rsidR="00732072">
        <w:t>le</w:t>
      </w:r>
      <w:r w:rsidR="00C9288F">
        <w:t>csökken</w:t>
      </w:r>
      <w:r w:rsidR="00732072">
        <w:t>t</w:t>
      </w:r>
      <w:r w:rsidR="00EF1B8A">
        <w:t xml:space="preserve"> 4-6</w:t>
      </w:r>
      <w:r w:rsidR="00C9288F">
        <w:t xml:space="preserve"> cm/év értékre és ennyi maradt azóta is.</w:t>
      </w:r>
      <w:r w:rsidR="00C553EF">
        <w:t xml:space="preserve"> Bár ez</w:t>
      </w:r>
      <w:r>
        <w:t xml:space="preserve"> </w:t>
      </w:r>
      <w:r w:rsidR="00C553EF">
        <w:t xml:space="preserve"> </w:t>
      </w:r>
      <w:r w:rsidR="00D47773">
        <w:t xml:space="preserve">egy </w:t>
      </w:r>
      <w:r w:rsidR="00C553EF">
        <w:t>lecsökkent sebesség, mégis túl nagy</w:t>
      </w:r>
      <w:r w:rsidR="00BF35B7">
        <w:t xml:space="preserve"> érték</w:t>
      </w:r>
      <w:r w:rsidR="00C553EF">
        <w:t>.</w:t>
      </w:r>
      <w:r w:rsidR="007001F0">
        <w:t xml:space="preserve"> </w:t>
      </w:r>
      <w:r w:rsidR="00BF66FA">
        <w:t>Ez</w:t>
      </w:r>
      <w:r w:rsidR="00740A85">
        <w:t xml:space="preserve"> nehezen érthető</w:t>
      </w:r>
      <w:r w:rsidR="00BF66FA">
        <w:t xml:space="preserve">, hiszen már nem kapcsolódik hozzá </w:t>
      </w:r>
      <w:proofErr w:type="spellStart"/>
      <w:r w:rsidR="00BF66FA">
        <w:t>szubdukált</w:t>
      </w:r>
      <w:proofErr w:type="spellEnd"/>
      <w:r w:rsidR="00BF66FA">
        <w:t xml:space="preserve"> </w:t>
      </w:r>
      <w:proofErr w:type="spellStart"/>
      <w:r>
        <w:t>tethysi</w:t>
      </w:r>
      <w:proofErr w:type="spellEnd"/>
      <w:r>
        <w:t xml:space="preserve"> </w:t>
      </w:r>
      <w:r w:rsidR="00BF66FA">
        <w:t>lemez, azaz nincs ami</w:t>
      </w:r>
      <w:r w:rsidR="00154236">
        <w:t xml:space="preserve"> </w:t>
      </w:r>
      <w:r w:rsidR="00BF66FA">
        <w:t>h</w:t>
      </w:r>
      <w:r w:rsidR="004246AA">
        <w:t>ú</w:t>
      </w:r>
      <w:r w:rsidR="00BF66FA">
        <w:t>zza.</w:t>
      </w:r>
      <w:r w:rsidR="00E0564D">
        <w:t xml:space="preserve"> </w:t>
      </w:r>
      <w:r w:rsidR="004246AA">
        <w:t>Másképpen fogalmazva, mai</w:t>
      </w:r>
      <w:r w:rsidR="00154236">
        <w:t xml:space="preserve"> ismereteink alapján nem értjük </w:t>
      </w:r>
      <w:r w:rsidR="00C55321">
        <w:t>a</w:t>
      </w:r>
      <w:r w:rsidR="00E17123">
        <w:t xml:space="preserve"> </w:t>
      </w:r>
      <w:r w:rsidR="00154236">
        <w:t>Föld legnagyobb</w:t>
      </w:r>
      <w:r w:rsidR="00E17123">
        <w:t xml:space="preserve"> hegysége kialakulásá</w:t>
      </w:r>
      <w:r w:rsidR="00C553EF">
        <w:t>nak hajtó</w:t>
      </w:r>
      <w:r w:rsidR="00C55321">
        <w:t>erejét</w:t>
      </w:r>
      <w:r w:rsidR="00E17123">
        <w:t>.</w:t>
      </w:r>
      <w:r w:rsidR="00C55321">
        <w:t xml:space="preserve"> </w:t>
      </w:r>
      <w:r w:rsidR="005D6DB7">
        <w:t>Hozzá kell tenni, hogy hasonló probléma áll fenn az Alpok esetén is, mert</w:t>
      </w:r>
      <w:r w:rsidR="00DF67C3">
        <w:t xml:space="preserve"> dinamikai szempontból</w:t>
      </w:r>
      <w:r w:rsidR="005D6DB7">
        <w:t xml:space="preserve"> nehezen </w:t>
      </w:r>
      <w:r w:rsidR="00DC7754">
        <w:t xml:space="preserve">magyarázható </w:t>
      </w:r>
      <w:r w:rsidR="005D6DB7">
        <w:t xml:space="preserve">Adria napjainkig folytatódó északias </w:t>
      </w:r>
      <w:r w:rsidR="00DF67C3">
        <w:t xml:space="preserve">mozgása </w:t>
      </w:r>
      <w:r w:rsidR="005D6DB7">
        <w:t>és</w:t>
      </w:r>
      <w:r w:rsidR="00DF67C3">
        <w:t xml:space="preserve"> a Pannon-medence aljzatát alkotó egységek</w:t>
      </w:r>
      <w:r w:rsidR="005D6DB7">
        <w:t xml:space="preserve"> rotációja. </w:t>
      </w:r>
    </w:p>
    <w:p w:rsidR="002A4748" w:rsidRDefault="00C55321" w:rsidP="00573705">
      <w:pPr>
        <w:spacing w:line="360" w:lineRule="auto"/>
      </w:pPr>
      <w:r>
        <w:t>Újabban egyes szerzők amellett érvelnek, hogy az Indiai-lemez</w:t>
      </w:r>
      <w:r w:rsidR="00FA0E5E">
        <w:t xml:space="preserve"> és más kisebb lemezek</w:t>
      </w:r>
      <w:r>
        <w:t xml:space="preserve"> esetében</w:t>
      </w:r>
      <w:r w:rsidR="00FA0E5E">
        <w:t xml:space="preserve"> is</w:t>
      </w:r>
      <w:r>
        <w:t xml:space="preserve"> mégiscsak</w:t>
      </w:r>
      <w:r w:rsidR="00154236">
        <w:t xml:space="preserve"> </w:t>
      </w:r>
      <w:r w:rsidR="00DF01B3">
        <w:t xml:space="preserve"> </w:t>
      </w:r>
      <w:r>
        <w:t xml:space="preserve">alapvető jelentőségű a köpenyáramlás vonszoló hatása </w:t>
      </w:r>
      <w:r w:rsidR="00EF1B8A">
        <w:t xml:space="preserve">(Becker és </w:t>
      </w:r>
      <w:proofErr w:type="spellStart"/>
      <w:r w:rsidR="00EF1B8A">
        <w:t>Faccenna</w:t>
      </w:r>
      <w:proofErr w:type="spellEnd"/>
      <w:r w:rsidR="00EF1B8A">
        <w:t>, 2011)</w:t>
      </w:r>
      <w:r w:rsidR="00C553EF">
        <w:t>.</w:t>
      </w:r>
      <w:r w:rsidR="005D6DB7">
        <w:t xml:space="preserve"> Ez azonban már egy más áramlási rendszer, mint az egyszerű felsőköpeny cella.</w:t>
      </w:r>
      <w:r w:rsidR="00CE6197">
        <w:t xml:space="preserve"> A </w:t>
      </w:r>
      <w:r w:rsidR="00CE6197" w:rsidRPr="000D1086">
        <w:rPr>
          <w:color w:val="FF0000"/>
        </w:rPr>
        <w:t>11. ábrán</w:t>
      </w:r>
      <w:r w:rsidR="00CE6197">
        <w:t xml:space="preserve"> a szeizmikus tomográfia eredményei alapján kidolgozott új földmodell </w:t>
      </w:r>
      <w:r w:rsidR="000D1086">
        <w:t>látható</w:t>
      </w:r>
      <w:r w:rsidR="00FA0E5E">
        <w:t xml:space="preserve"> (</w:t>
      </w:r>
      <w:proofErr w:type="spellStart"/>
      <w:r w:rsidR="00FA0E5E">
        <w:t>Coffin</w:t>
      </w:r>
      <w:proofErr w:type="spellEnd"/>
      <w:r w:rsidR="00FA0E5E">
        <w:t xml:space="preserve"> et </w:t>
      </w:r>
      <w:proofErr w:type="spellStart"/>
      <w:r w:rsidR="00FA0E5E">
        <w:t>al</w:t>
      </w:r>
      <w:proofErr w:type="spellEnd"/>
      <w:r w:rsidR="00FA0E5E">
        <w:t>. 2006)</w:t>
      </w:r>
      <w:r w:rsidR="000D1086">
        <w:t>. Ennek egyik lényegi eleme az, hogy a</w:t>
      </w:r>
      <w:r w:rsidR="00CE6197">
        <w:t xml:space="preserve"> </w:t>
      </w:r>
      <w:r w:rsidR="000D1086">
        <w:t xml:space="preserve">felszínen megfigyelt kiterjedt bazaltömlések (forró folt vulkanizmus) a köpeny és a mag határán lévő D" rétegből </w:t>
      </w:r>
      <w:r w:rsidR="000D1086">
        <w:lastRenderedPageBreak/>
        <w:t>felemelkedő  nagy anyag</w:t>
      </w:r>
      <w:r w:rsidR="009F2F22">
        <w:t>-</w:t>
      </w:r>
      <w:r w:rsidR="000D1086">
        <w:t xml:space="preserve"> és hőáramlási oszlopokhoz (</w:t>
      </w:r>
      <w:proofErr w:type="spellStart"/>
      <w:r w:rsidR="000D1086">
        <w:t>mantle</w:t>
      </w:r>
      <w:proofErr w:type="spellEnd"/>
      <w:r w:rsidR="000D1086">
        <w:t xml:space="preserve"> </w:t>
      </w:r>
      <w:proofErr w:type="spellStart"/>
      <w:r w:rsidR="000D1086">
        <w:t>plume</w:t>
      </w:r>
      <w:r w:rsidR="009F2F22">
        <w:t>s</w:t>
      </w:r>
      <w:proofErr w:type="spellEnd"/>
      <w:r w:rsidR="000D1086">
        <w:t xml:space="preserve">)  kapcsolódnak (Horváth 2006). </w:t>
      </w:r>
    </w:p>
    <w:p w:rsidR="00DD2958" w:rsidRDefault="000D1086" w:rsidP="00DC7754">
      <w:pPr>
        <w:spacing w:line="360" w:lineRule="auto"/>
      </w:pPr>
      <w:r>
        <w:t xml:space="preserve">A </w:t>
      </w:r>
      <w:r w:rsidR="002A4748">
        <w:t xml:space="preserve">nagy </w:t>
      </w:r>
      <w:r>
        <w:t xml:space="preserve">leáramlások pedig </w:t>
      </w:r>
      <w:r w:rsidR="002A4748">
        <w:t xml:space="preserve">a </w:t>
      </w:r>
      <w:proofErr w:type="spellStart"/>
      <w:r w:rsidR="002A4748">
        <w:t>szubdukált</w:t>
      </w:r>
      <w:proofErr w:type="spellEnd"/>
      <w:r w:rsidR="002A4748">
        <w:t xml:space="preserve"> lemezekhez köthetők. Ezekről ugyanis kiderült, hogy bár gyakran megrekednek a 410-660 km között elhelyezkedő csatornában, végső soron</w:t>
      </w:r>
      <w:r w:rsidR="009F2F22">
        <w:t xml:space="preserve"> mégis</w:t>
      </w:r>
      <w:r w:rsidR="002A4748">
        <w:t xml:space="preserve"> leszállnak a köpeny aljára. </w:t>
      </w:r>
      <w:r w:rsidR="00FA0E5E">
        <w:t>Mai meggyőződésünk szerint e</w:t>
      </w:r>
      <w:r w:rsidR="002A4748">
        <w:t xml:space="preserve">zek a teljes köpenyre kiterjedő és a </w:t>
      </w:r>
      <w:proofErr w:type="spellStart"/>
      <w:r w:rsidR="002A4748">
        <w:t>szubdukált</w:t>
      </w:r>
      <w:proofErr w:type="spellEnd"/>
      <w:r w:rsidR="002A4748">
        <w:t xml:space="preserve"> l</w:t>
      </w:r>
      <w:r w:rsidR="009F2F22">
        <w:t>itoszféra-nyelveket,</w:t>
      </w:r>
      <w:r w:rsidR="00FA0E5E">
        <w:t xml:space="preserve"> valamint a </w:t>
      </w:r>
      <w:proofErr w:type="spellStart"/>
      <w:r w:rsidR="00FA0E5E">
        <w:t>hőoszlopoka</w:t>
      </w:r>
      <w:r w:rsidR="002A4748">
        <w:t>t</w:t>
      </w:r>
      <w:proofErr w:type="spellEnd"/>
      <w:r w:rsidR="002A4748">
        <w:t xml:space="preserve"> is magába foglaló fő áramlási rendszer</w:t>
      </w:r>
      <w:r w:rsidR="00FA0E5E">
        <w:t>ek mozgatják</w:t>
      </w:r>
      <w:r w:rsidR="002A4748">
        <w:t xml:space="preserve"> a lemezeket </w:t>
      </w:r>
      <w:r w:rsidR="00FA0E5E">
        <w:t>és tartják fenn a teljes földi dinamikus rendszert.</w:t>
      </w:r>
      <w:r w:rsidR="00A6643A">
        <w:t xml:space="preserve"> Egy új</w:t>
      </w:r>
      <w:r w:rsidR="000F33FA">
        <w:t xml:space="preserve"> globális </w:t>
      </w:r>
      <w:proofErr w:type="spellStart"/>
      <w:r w:rsidR="000F33FA">
        <w:t>g</w:t>
      </w:r>
      <w:r w:rsidR="00A6643A">
        <w:t>eodinamika</w:t>
      </w:r>
      <w:proofErr w:type="spellEnd"/>
      <w:r w:rsidR="00A6643A">
        <w:t xml:space="preserve"> megalkotásáig</w:t>
      </w:r>
      <w:r w:rsidR="000F33FA">
        <w:t xml:space="preserve"> még sok </w:t>
      </w:r>
      <w:r w:rsidR="00AC6D16">
        <w:t xml:space="preserve">izgalmas kérdést </w:t>
      </w:r>
      <w:r w:rsidR="000F33FA">
        <w:t xml:space="preserve">kell </w:t>
      </w:r>
      <w:r w:rsidR="00AC6D16">
        <w:t>meg</w:t>
      </w:r>
      <w:r w:rsidR="000F33FA">
        <w:t>oldani</w:t>
      </w:r>
      <w:r w:rsidR="00AC6D16">
        <w:t>. Legfőképpen</w:t>
      </w:r>
      <w:r w:rsidR="000F33FA">
        <w:t xml:space="preserve"> tovább kell lépni az alsóköpe</w:t>
      </w:r>
      <w:r w:rsidR="00AC6D16">
        <w:t>ny tomográfiai megismerésében és olyan egységes áramlási modellt szükséges alkotni, amelynek része a litoszféra, és</w:t>
      </w:r>
      <w:r w:rsidR="009F2F22">
        <w:t xml:space="preserve"> a teljes </w:t>
      </w:r>
      <w:r w:rsidR="00AC6D16">
        <w:t>köpeny is</w:t>
      </w:r>
      <w:r w:rsidR="00FA0E5E">
        <w:t>.</w:t>
      </w:r>
      <w:r w:rsidR="00AC6D16">
        <w:t xml:space="preserve"> </w:t>
      </w:r>
    </w:p>
    <w:p w:rsidR="00BC5E9F" w:rsidRDefault="00DD2958" w:rsidP="00DF01B3">
      <w:pPr>
        <w:spacing w:line="360" w:lineRule="auto"/>
        <w:ind w:firstLine="0"/>
      </w:pPr>
      <w:r>
        <w:t xml:space="preserve">            </w:t>
      </w:r>
      <w:r w:rsidR="00AC6D16">
        <w:t xml:space="preserve">Van azonban az </w:t>
      </w:r>
      <w:r w:rsidR="00D46B96">
        <w:t>abszolút lemezmozgási eredményeknek (</w:t>
      </w:r>
      <w:proofErr w:type="spellStart"/>
      <w:r w:rsidR="00D46B96">
        <w:t>Gripp</w:t>
      </w:r>
      <w:proofErr w:type="spellEnd"/>
      <w:r w:rsidR="00D46B96">
        <w:t xml:space="preserve"> és Gordon, 2002) </w:t>
      </w:r>
      <w:r w:rsidR="00AC6D16">
        <w:t xml:space="preserve">egy </w:t>
      </w:r>
      <w:r w:rsidR="00D46B96">
        <w:t xml:space="preserve">másik, különlegesen érdekes </w:t>
      </w:r>
      <w:r>
        <w:t xml:space="preserve">üzenete </w:t>
      </w:r>
      <w:r w:rsidR="00D46B96">
        <w:t>is.</w:t>
      </w:r>
      <w:r w:rsidR="00BC5E9F">
        <w:t xml:space="preserve"> Arról van szó, hogy a forró foltokhoz rögzített koordináta rendszerben kapott lemezmozgások</w:t>
      </w:r>
      <w:r w:rsidR="00EF1B8A">
        <w:t xml:space="preserve"> összegzett </w:t>
      </w:r>
      <w:r>
        <w:t>s</w:t>
      </w:r>
      <w:r w:rsidR="00EF1B8A">
        <w:t>e</w:t>
      </w:r>
      <w:r>
        <w:t>bessége</w:t>
      </w:r>
      <w:r w:rsidR="00BC5E9F">
        <w:t xml:space="preserve"> nem ad zérust: azaz a Föld teljes litoszféra egységének </w:t>
      </w:r>
      <w:r w:rsidR="00373631">
        <w:t xml:space="preserve">van </w:t>
      </w:r>
      <w:r w:rsidR="00BC5E9F">
        <w:t>egy általános mozgási trendje</w:t>
      </w:r>
      <w:r w:rsidR="00D46B96">
        <w:t xml:space="preserve"> a köpenyhez képest</w:t>
      </w:r>
      <w:r w:rsidR="00BC5E9F">
        <w:t>. Ez pedig egy 0.4-0.6 fok/millió év</w:t>
      </w:r>
      <w:r w:rsidR="00373631">
        <w:t xml:space="preserve"> szögsebességű nyugati </w:t>
      </w:r>
      <w:proofErr w:type="spellStart"/>
      <w:r w:rsidR="00373631">
        <w:t>drift</w:t>
      </w:r>
      <w:proofErr w:type="spellEnd"/>
      <w:r w:rsidR="00F023AD">
        <w:t xml:space="preserve"> </w:t>
      </w:r>
      <w:r w:rsidR="00581B08">
        <w:t xml:space="preserve">Egy </w:t>
      </w:r>
      <w:r w:rsidR="00D47773">
        <w:t xml:space="preserve">ismert </w:t>
      </w:r>
      <w:r w:rsidR="00581B08">
        <w:t>olasz kutatócsoport</w:t>
      </w:r>
      <w:r w:rsidR="00092583">
        <w:t xml:space="preserve"> a </w:t>
      </w:r>
      <w:proofErr w:type="spellStart"/>
      <w:r w:rsidR="00092583">
        <w:t>lemeztektonikai</w:t>
      </w:r>
      <w:proofErr w:type="spellEnd"/>
      <w:r w:rsidR="00092583">
        <w:t xml:space="preserve"> folyamatok minden</w:t>
      </w:r>
      <w:r w:rsidR="00F023AD">
        <w:t xml:space="preserve"> lényeges elemét </w:t>
      </w:r>
      <w:r w:rsidR="00D47773">
        <w:t xml:space="preserve">ezzel a holdi árapály erők hatására kialakult nyugati litoszféra </w:t>
      </w:r>
      <w:proofErr w:type="spellStart"/>
      <w:r w:rsidR="00D47773">
        <w:t>drifttel</w:t>
      </w:r>
      <w:proofErr w:type="spellEnd"/>
      <w:r w:rsidR="00D47773">
        <w:t xml:space="preserve"> </w:t>
      </w:r>
      <w:r w:rsidR="00CE6197">
        <w:t xml:space="preserve">igyekszik magyarázni </w:t>
      </w:r>
      <w:r w:rsidR="00EF1B8A">
        <w:t>(</w:t>
      </w:r>
      <w:proofErr w:type="spellStart"/>
      <w:r w:rsidR="00EF1B8A">
        <w:t>Crespi</w:t>
      </w:r>
      <w:proofErr w:type="spellEnd"/>
      <w:r w:rsidR="00EF1B8A">
        <w:t xml:space="preserve"> et </w:t>
      </w:r>
      <w:proofErr w:type="spellStart"/>
      <w:r w:rsidR="00EF1B8A">
        <w:t>al</w:t>
      </w:r>
      <w:proofErr w:type="spellEnd"/>
      <w:r w:rsidR="00EF1B8A">
        <w:t>. 2007).</w:t>
      </w:r>
      <w:r w:rsidR="00092583">
        <w:t xml:space="preserve">  </w:t>
      </w:r>
      <w:r w:rsidR="00373631">
        <w:t xml:space="preserve">Talán ebben a kérdésben is </w:t>
      </w:r>
      <w:proofErr w:type="spellStart"/>
      <w:r w:rsidR="00373631">
        <w:t>Wegener</w:t>
      </w:r>
      <w:proofErr w:type="spellEnd"/>
      <w:r w:rsidR="00373631">
        <w:t xml:space="preserve"> sejtette</w:t>
      </w:r>
      <w:r w:rsidR="00FA0E5E">
        <w:t xml:space="preserve"> meg legelőször a Föld működésének egy fontos elemét</w:t>
      </w:r>
      <w:r w:rsidR="00373631">
        <w:t>?</w:t>
      </w:r>
    </w:p>
    <w:p w:rsidR="00373631" w:rsidRDefault="00373631" w:rsidP="00373631">
      <w:pPr>
        <w:spacing w:line="360" w:lineRule="auto"/>
      </w:pPr>
    </w:p>
    <w:p w:rsidR="00373631" w:rsidRDefault="005004BB" w:rsidP="00373631">
      <w:pPr>
        <w:spacing w:line="360" w:lineRule="auto"/>
      </w:pPr>
      <w:r>
        <w:rPr>
          <w:b/>
        </w:rPr>
        <w:t>Zárszó</w:t>
      </w:r>
    </w:p>
    <w:p w:rsidR="002672AA" w:rsidRDefault="00373631" w:rsidP="00373631">
      <w:pPr>
        <w:spacing w:line="360" w:lineRule="auto"/>
      </w:pPr>
      <w:r>
        <w:t xml:space="preserve">Áttekintve néhány vezető amerikai és más nemzetiségű szakember, nemzeti és nemzetközi intézmények korabeli viszonyulását a kontinensvándorlás elméletéhez, meglepve vonhatjuk le azt a következtetést, hogy az eddigi képünk hiányos volt. Itt az ideje kimondani, hogy </w:t>
      </w:r>
      <w:proofErr w:type="spellStart"/>
      <w:r>
        <w:t>Wegener</w:t>
      </w:r>
      <w:proofErr w:type="spellEnd"/>
      <w:r>
        <w:t xml:space="preserve"> nem volt magányos és meg nem értett hős! </w:t>
      </w:r>
    </w:p>
    <w:p w:rsidR="00373631" w:rsidRDefault="00373631" w:rsidP="00373631">
      <w:pPr>
        <w:spacing w:line="360" w:lineRule="auto"/>
      </w:pPr>
      <w:proofErr w:type="spellStart"/>
      <w:r>
        <w:t>Wegener</w:t>
      </w:r>
      <w:proofErr w:type="spellEnd"/>
      <w:r>
        <w:t xml:space="preserve"> a</w:t>
      </w:r>
      <w:r w:rsidR="002672AA">
        <w:t xml:space="preserve"> 20. század elején</w:t>
      </w:r>
      <w:r>
        <w:t xml:space="preserve">, amikor a földtudományi eszmerendszer végletesen megosztott volt, teljesen új, mobilis koncepciót javasolt. Ezt meglévő geológiai-geofizikai ismeretekből levont néhány zseniális következtetéssel és </w:t>
      </w:r>
      <w:proofErr w:type="spellStart"/>
      <w:r>
        <w:t>paleoklimatológiai</w:t>
      </w:r>
      <w:proofErr w:type="spellEnd"/>
      <w:r>
        <w:t xml:space="preserve"> kutatási ered</w:t>
      </w:r>
      <w:r w:rsidR="009F2F22">
        <w:t>ményekkel támasztotta alá. E</w:t>
      </w:r>
      <w:r>
        <w:t xml:space="preserve">közben ellentmondásos elképzeléseket fogalmazott meg a kontinensek mozgásának mechanizmusáról. Úgy vélte, hogy a kontinensek egyrészt kis erők hatására úszhatnak a folyadékszerű köpenyanyagban, másrészt mégis van az úszással szemben komoly ellenerő, amely képes feltorlasztani a hatalmas hegyláncokat. </w:t>
      </w:r>
      <w:proofErr w:type="spellStart"/>
      <w:r>
        <w:t>Wegener</w:t>
      </w:r>
      <w:proofErr w:type="spellEnd"/>
      <w:r>
        <w:t xml:space="preserve"> elméletét azok a kiemelkedő képességű és komoly tudományelméleti kultúrával rendelkező szakemberek támogatták</w:t>
      </w:r>
      <w:r w:rsidR="00EF1B8A">
        <w:t xml:space="preserve"> és fejlesztették</w:t>
      </w:r>
      <w:r>
        <w:t xml:space="preserve">, akik tudták, hogy a földtudományokat a </w:t>
      </w:r>
      <w:r>
        <w:lastRenderedPageBreak/>
        <w:t>megfigyelések</w:t>
      </w:r>
      <w:r w:rsidR="00CE6197">
        <w:t>,</w:t>
      </w:r>
      <w:r>
        <w:t xml:space="preserve"> mérések</w:t>
      </w:r>
      <w:r w:rsidR="00CE6197">
        <w:t xml:space="preserve"> és koncepciók</w:t>
      </w:r>
      <w:r>
        <w:t xml:space="preserve"> viszik előre, akár van, akár nincs mögöttük szabatos fizikai elmélet.</w:t>
      </w:r>
    </w:p>
    <w:p w:rsidR="00D47773" w:rsidRDefault="00373631" w:rsidP="00373631">
      <w:pPr>
        <w:spacing w:line="360" w:lineRule="auto"/>
      </w:pPr>
      <w:r>
        <w:t xml:space="preserve">És </w:t>
      </w:r>
      <w:r w:rsidR="00EF1B8A">
        <w:t xml:space="preserve">a fejlődés  </w:t>
      </w:r>
      <w:r w:rsidR="005004BB">
        <w:t xml:space="preserve">azóta is </w:t>
      </w:r>
      <w:r w:rsidR="00EF1B8A">
        <w:t xml:space="preserve">látványosan </w:t>
      </w:r>
      <w:r>
        <w:t xml:space="preserve">folytatódik. </w:t>
      </w:r>
      <w:r w:rsidR="00CE6197">
        <w:t>M</w:t>
      </w:r>
      <w:r w:rsidR="00CD5B6F">
        <w:t>eghatároztuk</w:t>
      </w:r>
      <w:r w:rsidR="00CE6197">
        <w:t xml:space="preserve"> és folyamatosan finomítjuk</w:t>
      </w:r>
      <w:r w:rsidR="00CD5B6F">
        <w:t xml:space="preserve"> az óceánok és kontinensek együttesét alkotó litoszféra lemezeket</w:t>
      </w:r>
      <w:r>
        <w:t xml:space="preserve"> </w:t>
      </w:r>
      <w:r w:rsidR="00CD5B6F">
        <w:t xml:space="preserve">és azok kölcsönhatásának történetét. A </w:t>
      </w:r>
      <w:proofErr w:type="spellStart"/>
      <w:r w:rsidR="00CD5B6F">
        <w:t>lemeztektonika</w:t>
      </w:r>
      <w:proofErr w:type="spellEnd"/>
      <w:r w:rsidR="00CD5B6F">
        <w:t xml:space="preserve"> kinematikájának  relatív és abszolút koordinátarendszerben </w:t>
      </w:r>
      <w:r w:rsidR="00DC7754">
        <w:t>történt meghatároz</w:t>
      </w:r>
      <w:r w:rsidR="00CE6197">
        <w:t xml:space="preserve">ása </w:t>
      </w:r>
      <w:r w:rsidR="00CD5B6F">
        <w:t xml:space="preserve">alapján kiderült, hogy a lemezek jórészt saját magukat mozgatják a </w:t>
      </w:r>
      <w:proofErr w:type="spellStart"/>
      <w:r w:rsidR="00CD5B6F">
        <w:t>s</w:t>
      </w:r>
      <w:r w:rsidR="005004BB">
        <w:t>zubdukciós</w:t>
      </w:r>
      <w:proofErr w:type="spellEnd"/>
      <w:r w:rsidR="005004BB">
        <w:t xml:space="preserve"> zónában fellépő húzóerők hatására</w:t>
      </w:r>
      <w:r w:rsidR="00CD5B6F">
        <w:t>.</w:t>
      </w:r>
      <w:r w:rsidR="007E31CC">
        <w:t xml:space="preserve"> Mindez mögött a fő energiaforrás a Föld hője és a hajtóerő végső oka a gravitáció, amely a hajtja a Föld globális áramlási rendszerét. </w:t>
      </w:r>
    </w:p>
    <w:p w:rsidR="00373631" w:rsidRPr="00873143" w:rsidRDefault="007E31CC" w:rsidP="00373631">
      <w:pPr>
        <w:spacing w:line="360" w:lineRule="auto"/>
        <w:rPr>
          <w:i/>
        </w:rPr>
      </w:pPr>
      <w:proofErr w:type="spellStart"/>
      <w:r>
        <w:t>Wegener</w:t>
      </w:r>
      <w:proofErr w:type="spellEnd"/>
      <w:r>
        <w:t xml:space="preserve"> és kortársai szerint </w:t>
      </w:r>
      <w:r w:rsidR="00496041">
        <w:t>ennek</w:t>
      </w:r>
      <w:r w:rsidR="00D47773">
        <w:t xml:space="preserve"> szabatos </w:t>
      </w:r>
      <w:r w:rsidR="00496041">
        <w:t>(geo)fizikáját</w:t>
      </w:r>
      <w:r w:rsidR="00D47773">
        <w:t xml:space="preserve"> a jövő tudós nemzedékének, jó eséllyel</w:t>
      </w:r>
      <w:r w:rsidR="00496041">
        <w:t xml:space="preserve"> </w:t>
      </w:r>
      <w:r>
        <w:t>a mi generációnknak kell megalkotni</w:t>
      </w:r>
      <w:r w:rsidR="00020107">
        <w:t>a</w:t>
      </w:r>
      <w:r w:rsidR="005004BB">
        <w:t>!</w:t>
      </w:r>
      <w:r w:rsidR="00CD5B6F">
        <w:t xml:space="preserve"> </w:t>
      </w:r>
    </w:p>
    <w:p w:rsidR="005C01FC" w:rsidRDefault="00E4635E" w:rsidP="00573705">
      <w:pPr>
        <w:spacing w:line="360" w:lineRule="auto"/>
      </w:pPr>
      <w:r>
        <w:t xml:space="preserve"> </w:t>
      </w:r>
      <w:r w:rsidR="003F121C">
        <w:t xml:space="preserve"> </w:t>
      </w:r>
    </w:p>
    <w:p w:rsidR="009D471D" w:rsidRDefault="009D471D" w:rsidP="00573705">
      <w:pPr>
        <w:spacing w:line="360" w:lineRule="auto"/>
      </w:pPr>
    </w:p>
    <w:p w:rsidR="002B36AE" w:rsidRDefault="002B36AE" w:rsidP="002B36A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2B36A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274547" w:rsidRPr="00DC7754" w:rsidRDefault="00274547" w:rsidP="00274547">
      <w:pPr>
        <w:spacing w:line="360" w:lineRule="auto"/>
        <w:rPr>
          <w:b/>
          <w:sz w:val="28"/>
          <w:szCs w:val="28"/>
        </w:rPr>
      </w:pPr>
      <w:r w:rsidRPr="00DC7754">
        <w:rPr>
          <w:b/>
          <w:sz w:val="28"/>
          <w:szCs w:val="28"/>
        </w:rPr>
        <w:t>Hivatkozások</w:t>
      </w:r>
    </w:p>
    <w:p w:rsidR="00DC7754" w:rsidRPr="00DE1470" w:rsidRDefault="00DC7754" w:rsidP="00274547">
      <w:pPr>
        <w:spacing w:line="360" w:lineRule="auto"/>
      </w:pPr>
    </w:p>
    <w:p w:rsidR="00EE2213" w:rsidRDefault="00EF1B8A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Becker, Th. and C. </w:t>
      </w:r>
      <w:proofErr w:type="spellStart"/>
      <w:r>
        <w:rPr>
          <w:rFonts w:ascii="TimesNewRomanPSMT" w:hAnsi="TimesNewRomanPSMT" w:cs="TimesNewRomanPSMT"/>
        </w:rPr>
        <w:t>Faccenna</w:t>
      </w:r>
      <w:proofErr w:type="spellEnd"/>
      <w:r>
        <w:rPr>
          <w:rFonts w:ascii="TimesNewRomanPSMT" w:hAnsi="TimesNewRomanPSMT" w:cs="TimesNewRomanPSMT"/>
        </w:rPr>
        <w:t xml:space="preserve">, 2011: </w:t>
      </w:r>
      <w:proofErr w:type="spellStart"/>
      <w:r>
        <w:rPr>
          <w:rFonts w:ascii="TimesNewRomanPSMT" w:hAnsi="TimesNewRomanPSMT" w:cs="TimesNewRomanPSMT"/>
        </w:rPr>
        <w:t>Mantle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conveyor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belt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beneath</w:t>
      </w:r>
      <w:proofErr w:type="spellEnd"/>
      <w:r w:rsidR="000461B7">
        <w:rPr>
          <w:rFonts w:ascii="TimesNewRomanPSMT" w:hAnsi="TimesNewRomanPSMT" w:cs="TimesNewRomanPSMT"/>
        </w:rPr>
        <w:t xml:space="preserve"> </w:t>
      </w:r>
      <w:proofErr w:type="spellStart"/>
      <w:r w:rsidR="000461B7">
        <w:rPr>
          <w:rFonts w:ascii="TimesNewRomanPSMT" w:hAnsi="TimesNewRomanPSMT" w:cs="TimesNewRomanPSMT"/>
        </w:rPr>
        <w:t>the</w:t>
      </w:r>
      <w:proofErr w:type="spellEnd"/>
      <w:r w:rsidR="000461B7">
        <w:rPr>
          <w:rFonts w:ascii="TimesNewRomanPSMT" w:hAnsi="TimesNewRomanPSMT" w:cs="TimesNewRomanPSMT"/>
        </w:rPr>
        <w:t xml:space="preserve"> </w:t>
      </w:r>
      <w:proofErr w:type="spellStart"/>
      <w:r w:rsidR="000461B7">
        <w:rPr>
          <w:rFonts w:ascii="TimesNewRomanPSMT" w:hAnsi="TimesNewRomanPSMT" w:cs="TimesNewRomanPSMT"/>
        </w:rPr>
        <w:t>Tethyan</w:t>
      </w:r>
      <w:proofErr w:type="spellEnd"/>
      <w:r w:rsidR="000461B7">
        <w:rPr>
          <w:rFonts w:ascii="TimesNewRomanPSMT" w:hAnsi="TimesNewRomanPSMT" w:cs="TimesNewRomanPSMT"/>
        </w:rPr>
        <w:t xml:space="preserve"> </w:t>
      </w:r>
      <w:proofErr w:type="spellStart"/>
      <w:r w:rsidR="000461B7">
        <w:rPr>
          <w:rFonts w:ascii="TimesNewRomanPSMT" w:hAnsi="TimesNewRomanPSMT" w:cs="TimesNewRomanPSMT"/>
        </w:rPr>
        <w:t>collisional</w:t>
      </w:r>
      <w:proofErr w:type="spellEnd"/>
      <w:r w:rsidR="000461B7">
        <w:rPr>
          <w:rFonts w:ascii="TimesNewRomanPSMT" w:hAnsi="TimesNewRomanPSMT" w:cs="TimesNewRomanPSMT"/>
        </w:rPr>
        <w:t xml:space="preserve"> </w:t>
      </w:r>
      <w:proofErr w:type="spellStart"/>
      <w:r w:rsidR="000461B7">
        <w:rPr>
          <w:rFonts w:ascii="TimesNewRomanPSMT" w:hAnsi="TimesNewRomanPSMT" w:cs="TimesNewRomanPSMT"/>
        </w:rPr>
        <w:t>b</w:t>
      </w:r>
      <w:r w:rsidR="003230AA">
        <w:rPr>
          <w:rFonts w:ascii="TimesNewRomanPSMT" w:hAnsi="TimesNewRomanPSMT" w:cs="TimesNewRomanPSMT"/>
        </w:rPr>
        <w:t>elt</w:t>
      </w:r>
      <w:proofErr w:type="spellEnd"/>
      <w:r w:rsidR="003230AA">
        <w:rPr>
          <w:rFonts w:ascii="TimesNewRomanPSMT" w:hAnsi="TimesNewRomanPSMT" w:cs="TimesNewRomanPSMT"/>
        </w:rPr>
        <w:t xml:space="preserve">. </w:t>
      </w:r>
      <w:proofErr w:type="spellStart"/>
      <w:r w:rsidR="003230AA">
        <w:rPr>
          <w:rFonts w:ascii="TimesNewRomanPSMT" w:hAnsi="TimesNewRomanPSMT" w:cs="TimesNewRomanPSMT"/>
        </w:rPr>
        <w:t>Earth</w:t>
      </w:r>
      <w:proofErr w:type="spellEnd"/>
      <w:r w:rsidR="003230AA">
        <w:rPr>
          <w:rFonts w:ascii="TimesNewRomanPSMT" w:hAnsi="TimesNewRomanPSMT" w:cs="TimesNewRomanPSMT"/>
        </w:rPr>
        <w:t xml:space="preserve"> </w:t>
      </w:r>
      <w:proofErr w:type="spellStart"/>
      <w:r w:rsidR="003230AA">
        <w:rPr>
          <w:rFonts w:ascii="TimesNewRomanPSMT" w:hAnsi="TimesNewRomanPSMT" w:cs="TimesNewRomanPSMT"/>
        </w:rPr>
        <w:t>Planet</w:t>
      </w:r>
      <w:proofErr w:type="spellEnd"/>
      <w:r w:rsidR="003230AA">
        <w:rPr>
          <w:rFonts w:ascii="TimesNewRomanPSMT" w:hAnsi="TimesNewRomanPSMT" w:cs="TimesNewRomanPSMT"/>
        </w:rPr>
        <w:t xml:space="preserve">. </w:t>
      </w:r>
      <w:proofErr w:type="spellStart"/>
      <w:r w:rsidR="003230AA">
        <w:rPr>
          <w:rFonts w:ascii="TimesNewRomanPSMT" w:hAnsi="TimesNewRomanPSMT" w:cs="TimesNewRomanPSMT"/>
        </w:rPr>
        <w:t>Sci</w:t>
      </w:r>
      <w:proofErr w:type="spellEnd"/>
      <w:r w:rsidR="003230AA">
        <w:rPr>
          <w:rFonts w:ascii="TimesNewRomanPSMT" w:hAnsi="TimesNewRomanPSMT" w:cs="TimesNewRomanPSMT"/>
        </w:rPr>
        <w:t xml:space="preserve">. </w:t>
      </w:r>
      <w:proofErr w:type="spellStart"/>
      <w:r w:rsidR="003230AA">
        <w:rPr>
          <w:rFonts w:ascii="TimesNewRomanPSMT" w:hAnsi="TimesNewRomanPSMT" w:cs="TimesNewRomanPSMT"/>
        </w:rPr>
        <w:t>Letters</w:t>
      </w:r>
      <w:proofErr w:type="spellEnd"/>
      <w:r w:rsidR="000461B7">
        <w:rPr>
          <w:rFonts w:ascii="TimesNewRomanPSMT" w:hAnsi="TimesNewRomanPSMT" w:cs="TimesNewRomanPSMT"/>
        </w:rPr>
        <w:t xml:space="preserve"> 310: 453-461.</w:t>
      </w:r>
      <w:r>
        <w:rPr>
          <w:rFonts w:ascii="TimesNewRomanPSMT" w:hAnsi="TimesNewRomanPSMT" w:cs="TimesNewRomanPSMT"/>
        </w:rPr>
        <w:t xml:space="preserve"> </w:t>
      </w:r>
    </w:p>
    <w:p w:rsidR="00AD3FC3" w:rsidRDefault="00AD3FC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AD3FC3" w:rsidRDefault="00AD3FC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Coffin</w:t>
      </w:r>
      <w:proofErr w:type="spellEnd"/>
      <w:r>
        <w:rPr>
          <w:rFonts w:ascii="TimesNewRomanPSMT" w:hAnsi="TimesNewRomanPSMT" w:cs="TimesNewRomanPSMT"/>
        </w:rPr>
        <w:t xml:space="preserve">, M. F., </w:t>
      </w:r>
      <w:proofErr w:type="spellStart"/>
      <w:r>
        <w:rPr>
          <w:rFonts w:ascii="TimesNewRomanPSMT" w:hAnsi="TimesNewRomanPSMT" w:cs="TimesNewRomanPSMT"/>
        </w:rPr>
        <w:t>Duncan</w:t>
      </w:r>
      <w:proofErr w:type="spellEnd"/>
      <w:r>
        <w:rPr>
          <w:rFonts w:ascii="TimesNewRomanPSMT" w:hAnsi="TimesNewRomanPSMT" w:cs="TimesNewRomanPSMT"/>
        </w:rPr>
        <w:t xml:space="preserve">, R. A., </w:t>
      </w:r>
      <w:proofErr w:type="spellStart"/>
      <w:r>
        <w:rPr>
          <w:rFonts w:ascii="TimesNewRomanPSMT" w:hAnsi="TimesNewRomanPSMT" w:cs="TimesNewRomanPSMT"/>
        </w:rPr>
        <w:t>Eldholm</w:t>
      </w:r>
      <w:proofErr w:type="spellEnd"/>
      <w:r>
        <w:rPr>
          <w:rFonts w:ascii="TimesNewRomanPSMT" w:hAnsi="TimesNewRomanPSMT" w:cs="TimesNewRomanPSMT"/>
        </w:rPr>
        <w:t xml:space="preserve">, O., </w:t>
      </w:r>
      <w:proofErr w:type="spellStart"/>
      <w:r>
        <w:rPr>
          <w:rFonts w:ascii="TimesNewRomanPSMT" w:hAnsi="TimesNewRomanPSMT" w:cs="TimesNewRomanPSMT"/>
        </w:rPr>
        <w:t>Fitton</w:t>
      </w:r>
      <w:proofErr w:type="spellEnd"/>
      <w:r>
        <w:rPr>
          <w:rFonts w:ascii="TimesNewRomanPSMT" w:hAnsi="TimesNewRomanPSMT" w:cs="TimesNewRomanPSMT"/>
        </w:rPr>
        <w:t xml:space="preserve">, J. G., Frey, F. A., </w:t>
      </w:r>
      <w:proofErr w:type="spellStart"/>
      <w:r>
        <w:rPr>
          <w:rFonts w:ascii="TimesNewRomanPSMT" w:hAnsi="TimesNewRomanPSMT" w:cs="TimesNewRomanPSMT"/>
        </w:rPr>
        <w:t>Larsen</w:t>
      </w:r>
      <w:proofErr w:type="spellEnd"/>
      <w:r>
        <w:rPr>
          <w:rFonts w:ascii="TimesNewRomanPSMT" w:hAnsi="TimesNewRomanPSMT" w:cs="TimesNewRomanPSMT"/>
        </w:rPr>
        <w:t xml:space="preserve"> H. </w:t>
      </w:r>
      <w:proofErr w:type="spellStart"/>
      <w:r>
        <w:rPr>
          <w:rFonts w:ascii="TimesNewRomanPSMT" w:hAnsi="TimesNewRomanPSMT" w:cs="TimesNewRomanPSMT"/>
        </w:rPr>
        <w:t>Ch</w:t>
      </w:r>
      <w:proofErr w:type="spellEnd"/>
      <w:r>
        <w:rPr>
          <w:rFonts w:ascii="TimesNewRomanPSMT" w:hAnsi="TimesNewRomanPSMT" w:cs="TimesNewRomanPSMT"/>
        </w:rPr>
        <w:t xml:space="preserve">., </w:t>
      </w:r>
      <w:proofErr w:type="spellStart"/>
      <w:r>
        <w:rPr>
          <w:rFonts w:ascii="TimesNewRomanPSMT" w:hAnsi="TimesNewRomanPSMT" w:cs="TimesNewRomanPSMT"/>
        </w:rPr>
        <w:t>Mahoney</w:t>
      </w:r>
      <w:proofErr w:type="spellEnd"/>
      <w:r>
        <w:rPr>
          <w:rFonts w:ascii="TimesNewRomanPSMT" w:hAnsi="TimesNewRomanPSMT" w:cs="TimesNewRomanPSMT"/>
        </w:rPr>
        <w:t xml:space="preserve"> J. J., </w:t>
      </w:r>
      <w:proofErr w:type="spellStart"/>
      <w:r>
        <w:rPr>
          <w:rFonts w:ascii="TimesNewRomanPSMT" w:hAnsi="TimesNewRomanPSMT" w:cs="TimesNewRomanPSMT"/>
        </w:rPr>
        <w:t>Saunders</w:t>
      </w:r>
      <w:proofErr w:type="spellEnd"/>
      <w:r>
        <w:rPr>
          <w:rFonts w:ascii="TimesNewRomanPSMT" w:hAnsi="TimesNewRomanPSMT" w:cs="TimesNewRomanPSMT"/>
        </w:rPr>
        <w:t xml:space="preserve"> A. D., </w:t>
      </w:r>
      <w:proofErr w:type="spellStart"/>
      <w:r>
        <w:rPr>
          <w:rFonts w:ascii="TimesNewRomanPSMT" w:hAnsi="TimesNewRomanPSMT" w:cs="TimesNewRomanPSMT"/>
        </w:rPr>
        <w:t>Schlich</w:t>
      </w:r>
      <w:proofErr w:type="spellEnd"/>
      <w:r>
        <w:rPr>
          <w:rFonts w:ascii="TimesNewRomanPSMT" w:hAnsi="TimesNewRomanPSMT" w:cs="TimesNewRomanPSMT"/>
        </w:rPr>
        <w:t xml:space="preserve"> R. and P. J. Wallace, 2006: </w:t>
      </w:r>
      <w:proofErr w:type="spellStart"/>
      <w:r>
        <w:rPr>
          <w:rFonts w:ascii="TimesNewRomanPSMT" w:hAnsi="TimesNewRomanPSMT" w:cs="TimesNewRomanPSMT"/>
        </w:rPr>
        <w:t>Large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igneous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provinces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E15923">
        <w:rPr>
          <w:rFonts w:ascii="TimesNewRomanPSMT" w:hAnsi="TimesNewRomanPSMT" w:cs="TimesNewRomanPSMT"/>
        </w:rPr>
        <w:t xml:space="preserve">and </w:t>
      </w:r>
      <w:proofErr w:type="spellStart"/>
      <w:r w:rsidR="00E15923">
        <w:rPr>
          <w:rFonts w:ascii="TimesNewRomanPSMT" w:hAnsi="TimesNewRomanPSMT" w:cs="TimesNewRomanPSMT"/>
        </w:rPr>
        <w:t>scientific</w:t>
      </w:r>
      <w:proofErr w:type="spellEnd"/>
      <w:r w:rsidR="00E15923">
        <w:rPr>
          <w:rFonts w:ascii="TimesNewRomanPSMT" w:hAnsi="TimesNewRomanPSMT" w:cs="TimesNewRomanPSMT"/>
        </w:rPr>
        <w:t xml:space="preserve"> drilling.</w:t>
      </w:r>
      <w:r>
        <w:rPr>
          <w:rFonts w:ascii="TimesNewRomanPSMT" w:hAnsi="TimesNewRomanPSMT" w:cs="TimesNewRomanPSMT"/>
        </w:rPr>
        <w:t xml:space="preserve">  </w:t>
      </w:r>
      <w:proofErr w:type="spellStart"/>
      <w:r>
        <w:rPr>
          <w:rFonts w:ascii="TimesNewRomanPSMT" w:hAnsi="TimesNewRomanPSMT" w:cs="TimesNewRomanPSMT"/>
        </w:rPr>
        <w:t>Oceanography</w:t>
      </w:r>
      <w:proofErr w:type="spellEnd"/>
      <w:r>
        <w:rPr>
          <w:rFonts w:ascii="TimesNewRomanPSMT" w:hAnsi="TimesNewRomanPSMT" w:cs="TimesNewRomanPSMT"/>
        </w:rPr>
        <w:t xml:space="preserve"> 19(4):150-160.  </w:t>
      </w:r>
    </w:p>
    <w:p w:rsidR="00EF1B8A" w:rsidRDefault="00EF1B8A" w:rsidP="00A3029D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A3029D" w:rsidRDefault="00EE2213" w:rsidP="00A3029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dvTT2cba4af3.B" w:hAnsi="AdvTT2cba4af3.B" w:cs="AdvTT2cba4af3.B"/>
        </w:rPr>
      </w:pPr>
      <w:proofErr w:type="spellStart"/>
      <w:r w:rsidRPr="007435E0">
        <w:t>C</w:t>
      </w:r>
      <w:r>
        <w:rPr>
          <w:rFonts w:ascii="AdvTT2cba4af3.B" w:hAnsi="AdvTT2cba4af3.B" w:cs="AdvTT2cba4af3.B"/>
        </w:rPr>
        <w:t>onrad</w:t>
      </w:r>
      <w:proofErr w:type="spellEnd"/>
      <w:r>
        <w:rPr>
          <w:rFonts w:ascii="AdvTT2cba4af3.B" w:hAnsi="AdvTT2cba4af3.B" w:cs="AdvTT2cba4af3.B"/>
        </w:rPr>
        <w:t xml:space="preserve"> C. and </w:t>
      </w:r>
      <w:r>
        <w:rPr>
          <w:rFonts w:ascii="AdvTT5843c571" w:hAnsi="AdvTT5843c571" w:cs="AdvTT5843c571"/>
        </w:rPr>
        <w:t>C.</w:t>
      </w:r>
      <w:r w:rsidRPr="00F22062">
        <w:rPr>
          <w:rFonts w:ascii="AdvTT5843c571" w:hAnsi="AdvTT5843c571" w:cs="AdvTT5843c571"/>
        </w:rPr>
        <w:t xml:space="preserve"> </w:t>
      </w:r>
      <w:proofErr w:type="spellStart"/>
      <w:r w:rsidRPr="00F22062">
        <w:rPr>
          <w:rFonts w:ascii="AdvTT5843c571" w:hAnsi="AdvTT5843c571" w:cs="AdvTT5843c571"/>
        </w:rPr>
        <w:t>Lithgow-Bertelloni</w:t>
      </w:r>
      <w:proofErr w:type="spellEnd"/>
      <w:r>
        <w:rPr>
          <w:rFonts w:ascii="AdvTT5843c571" w:hAnsi="AdvTT5843c571" w:cs="AdvTT5843c571"/>
        </w:rPr>
        <w:t>, 2004:</w:t>
      </w:r>
      <w:r w:rsidRPr="00F22062">
        <w:rPr>
          <w:rFonts w:ascii="AdvTT2cba4af3.B" w:hAnsi="AdvTT2cba4af3.B" w:cs="AdvTT2cba4af3.B"/>
        </w:rPr>
        <w:t xml:space="preserve"> The </w:t>
      </w:r>
      <w:proofErr w:type="spellStart"/>
      <w:r w:rsidRPr="00F22062">
        <w:rPr>
          <w:rFonts w:ascii="AdvTT2cba4af3.B" w:hAnsi="AdvTT2cba4af3.B" w:cs="AdvTT2cba4af3.B"/>
        </w:rPr>
        <w:t>temporal</w:t>
      </w:r>
      <w:proofErr w:type="spellEnd"/>
      <w:r w:rsidRPr="00F22062">
        <w:rPr>
          <w:rFonts w:ascii="AdvTT2cba4af3.B" w:hAnsi="AdvTT2cba4af3.B" w:cs="AdvTT2cba4af3.B"/>
        </w:rPr>
        <w:t xml:space="preserve"> </w:t>
      </w:r>
      <w:proofErr w:type="spellStart"/>
      <w:r w:rsidRPr="00F22062">
        <w:rPr>
          <w:rFonts w:ascii="AdvTT2cba4af3.B" w:hAnsi="AdvTT2cba4af3.B" w:cs="AdvTT2cba4af3.B"/>
        </w:rPr>
        <w:t>evolution</w:t>
      </w:r>
      <w:proofErr w:type="spellEnd"/>
      <w:r w:rsidRPr="00F22062">
        <w:rPr>
          <w:rFonts w:ascii="AdvTT2cba4af3.B" w:hAnsi="AdvTT2cba4af3.B" w:cs="AdvTT2cba4af3.B"/>
        </w:rPr>
        <w:t xml:space="preserve"> of </w:t>
      </w:r>
      <w:proofErr w:type="spellStart"/>
      <w:r w:rsidRPr="00F22062">
        <w:rPr>
          <w:rFonts w:ascii="AdvTT2cba4af3.B" w:hAnsi="AdvTT2cba4af3.B" w:cs="AdvTT2cba4af3.B"/>
        </w:rPr>
        <w:t>plate</w:t>
      </w:r>
      <w:proofErr w:type="spellEnd"/>
      <w:r w:rsidRPr="00F22062">
        <w:rPr>
          <w:rFonts w:ascii="AdvTT2cba4af3.B" w:hAnsi="AdvTT2cba4af3.B" w:cs="AdvTT2cba4af3.B"/>
        </w:rPr>
        <w:t xml:space="preserve"> </w:t>
      </w:r>
      <w:proofErr w:type="spellStart"/>
      <w:r w:rsidRPr="00F22062">
        <w:rPr>
          <w:rFonts w:ascii="AdvTT2cba4af3.B" w:hAnsi="AdvTT2cba4af3.B" w:cs="AdvTT2cba4af3.B"/>
        </w:rPr>
        <w:t>driving</w:t>
      </w:r>
      <w:proofErr w:type="spellEnd"/>
      <w:r w:rsidRPr="00F22062">
        <w:rPr>
          <w:rFonts w:ascii="AdvTT2cba4af3.B" w:hAnsi="AdvTT2cba4af3.B" w:cs="AdvTT2cba4af3.B"/>
        </w:rPr>
        <w:t xml:space="preserve"> </w:t>
      </w:r>
      <w:proofErr w:type="spellStart"/>
      <w:r w:rsidRPr="00F22062">
        <w:rPr>
          <w:rFonts w:ascii="AdvTT2cba4af3.B" w:hAnsi="AdvTT2cba4af3.B" w:cs="AdvTT2cba4af3.B"/>
        </w:rPr>
        <w:t>forces</w:t>
      </w:r>
      <w:proofErr w:type="spellEnd"/>
      <w:r w:rsidRPr="00F22062">
        <w:rPr>
          <w:rFonts w:ascii="AdvTT2cba4af3.B" w:hAnsi="AdvTT2cba4af3.B" w:cs="AdvTT2cba4af3.B"/>
        </w:rPr>
        <w:t>:</w:t>
      </w:r>
      <w:r w:rsidR="00A3029D" w:rsidRPr="00A3029D">
        <w:rPr>
          <w:rFonts w:ascii="AdvTT2cba4af3.B" w:hAnsi="AdvTT2cba4af3.B" w:cs="AdvTT2cba4af3.B"/>
        </w:rPr>
        <w:t xml:space="preserve"> </w:t>
      </w:r>
      <w:proofErr w:type="spellStart"/>
      <w:r w:rsidR="00A3029D" w:rsidRPr="00F22062">
        <w:rPr>
          <w:rFonts w:ascii="AdvTT2cba4af3.B" w:hAnsi="AdvTT2cba4af3.B" w:cs="AdvTT2cba4af3.B"/>
        </w:rPr>
        <w:t>Importance</w:t>
      </w:r>
      <w:proofErr w:type="spellEnd"/>
      <w:r w:rsidR="00A3029D" w:rsidRPr="00F22062">
        <w:rPr>
          <w:rFonts w:ascii="AdvTT2cba4af3.B" w:hAnsi="AdvTT2cba4af3.B" w:cs="AdvTT2cba4af3.B"/>
        </w:rPr>
        <w:t xml:space="preserve"> of ‘‘</w:t>
      </w:r>
      <w:proofErr w:type="spellStart"/>
      <w:r w:rsidR="00A3029D" w:rsidRPr="00F22062">
        <w:rPr>
          <w:rFonts w:ascii="AdvTT2cba4af3.B" w:hAnsi="AdvTT2cba4af3.B" w:cs="AdvTT2cba4af3.B"/>
        </w:rPr>
        <w:t>slab</w:t>
      </w:r>
      <w:proofErr w:type="spellEnd"/>
      <w:r w:rsidR="00A3029D" w:rsidRPr="00F22062">
        <w:rPr>
          <w:rFonts w:ascii="AdvTT2cba4af3.B" w:hAnsi="AdvTT2cba4af3.B" w:cs="AdvTT2cba4af3.B"/>
        </w:rPr>
        <w:t xml:space="preserve"> </w:t>
      </w:r>
      <w:proofErr w:type="spellStart"/>
      <w:r w:rsidR="00A3029D" w:rsidRPr="00F22062">
        <w:rPr>
          <w:rFonts w:ascii="AdvTT2cba4af3.B" w:hAnsi="AdvTT2cba4af3.B" w:cs="AdvTT2cba4af3.B"/>
        </w:rPr>
        <w:t>suction</w:t>
      </w:r>
      <w:proofErr w:type="spellEnd"/>
      <w:r w:rsidR="00A3029D" w:rsidRPr="00F22062">
        <w:rPr>
          <w:rFonts w:ascii="AdvTT2cba4af3.B" w:hAnsi="AdvTT2cba4af3.B" w:cs="AdvTT2cba4af3.B"/>
        </w:rPr>
        <w:t>’’ versus ‘‘</w:t>
      </w:r>
      <w:proofErr w:type="spellStart"/>
      <w:r w:rsidR="00A3029D" w:rsidRPr="00F22062">
        <w:rPr>
          <w:rFonts w:ascii="AdvTT2cba4af3.B" w:hAnsi="AdvTT2cba4af3.B" w:cs="AdvTT2cba4af3.B"/>
        </w:rPr>
        <w:t>slab</w:t>
      </w:r>
      <w:proofErr w:type="spellEnd"/>
      <w:r w:rsidR="00A3029D" w:rsidRPr="00F22062">
        <w:rPr>
          <w:rFonts w:ascii="AdvTT2cba4af3.B" w:hAnsi="AdvTT2cba4af3.B" w:cs="AdvTT2cba4af3.B"/>
        </w:rPr>
        <w:t xml:space="preserve"> </w:t>
      </w:r>
      <w:proofErr w:type="spellStart"/>
      <w:r w:rsidR="00A3029D" w:rsidRPr="00F22062">
        <w:rPr>
          <w:rFonts w:ascii="AdvTT2cba4af3.B" w:hAnsi="AdvTT2cba4af3.B" w:cs="AdvTT2cba4af3.B"/>
        </w:rPr>
        <w:t>pull’’during</w:t>
      </w:r>
      <w:proofErr w:type="spellEnd"/>
      <w:r w:rsidR="00A3029D" w:rsidRPr="00F22062">
        <w:rPr>
          <w:rFonts w:ascii="AdvTT2cba4af3.B" w:hAnsi="AdvTT2cba4af3.B" w:cs="AdvTT2cba4af3.B"/>
        </w:rPr>
        <w:t xml:space="preserve"> </w:t>
      </w:r>
      <w:proofErr w:type="spellStart"/>
      <w:r w:rsidR="00A3029D" w:rsidRPr="00F22062">
        <w:rPr>
          <w:rFonts w:ascii="AdvTT2cba4af3.B" w:hAnsi="AdvTT2cba4af3.B" w:cs="AdvTT2cba4af3.B"/>
        </w:rPr>
        <w:t>the</w:t>
      </w:r>
      <w:proofErr w:type="spellEnd"/>
      <w:r w:rsidR="00A3029D" w:rsidRPr="00F22062">
        <w:rPr>
          <w:rFonts w:ascii="AdvTT2cba4af3.B" w:hAnsi="AdvTT2cba4af3.B" w:cs="AdvTT2cba4af3.B"/>
        </w:rPr>
        <w:t xml:space="preserve"> </w:t>
      </w:r>
      <w:proofErr w:type="spellStart"/>
      <w:r w:rsidR="00A3029D" w:rsidRPr="00F22062">
        <w:rPr>
          <w:rFonts w:ascii="AdvTT2cba4af3.B" w:hAnsi="AdvTT2cba4af3.B" w:cs="AdvTT2cba4af3.B"/>
        </w:rPr>
        <w:t>Cenozoic</w:t>
      </w:r>
      <w:proofErr w:type="spellEnd"/>
      <w:r w:rsidR="00A3029D">
        <w:rPr>
          <w:rFonts w:ascii="AdvTT2cba4af3.B" w:hAnsi="AdvTT2cba4af3.B" w:cs="AdvTT2cba4af3.B"/>
        </w:rPr>
        <w:t>. J</w:t>
      </w:r>
      <w:r w:rsidR="003230AA">
        <w:rPr>
          <w:rFonts w:ascii="AdvTT2cba4af3.B" w:hAnsi="AdvTT2cba4af3.B" w:cs="AdvTT2cba4af3.B"/>
        </w:rPr>
        <w:t xml:space="preserve">. </w:t>
      </w:r>
      <w:r w:rsidR="00A3029D">
        <w:rPr>
          <w:rFonts w:ascii="AdvTT2cba4af3.B" w:hAnsi="AdvTT2cba4af3.B" w:cs="AdvTT2cba4af3.B"/>
        </w:rPr>
        <w:t xml:space="preserve"> </w:t>
      </w:r>
      <w:proofErr w:type="spellStart"/>
      <w:r w:rsidR="00A3029D">
        <w:rPr>
          <w:rFonts w:ascii="AdvTT2cba4af3.B" w:hAnsi="AdvTT2cba4af3.B" w:cs="AdvTT2cba4af3.B"/>
        </w:rPr>
        <w:t>Geophys</w:t>
      </w:r>
      <w:proofErr w:type="spellEnd"/>
      <w:r w:rsidR="00A3029D">
        <w:rPr>
          <w:rFonts w:ascii="AdvTT2cba4af3.B" w:hAnsi="AdvTT2cba4af3.B" w:cs="AdvTT2cba4af3.B"/>
        </w:rPr>
        <w:t>. Res. 109, B10407.</w:t>
      </w:r>
    </w:p>
    <w:p w:rsidR="00EE2213" w:rsidRPr="00F22062" w:rsidRDefault="00EE2213" w:rsidP="00F220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dvTT2cba4af3.B" w:hAnsi="AdvTT2cba4af3.B" w:cs="AdvTT2cba4af3.B"/>
        </w:rPr>
      </w:pPr>
    </w:p>
    <w:p w:rsidR="00EE2213" w:rsidRPr="00EE6779" w:rsidRDefault="00EE2213" w:rsidP="00EE6779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proofErr w:type="spellStart"/>
      <w:r>
        <w:t>Crespi</w:t>
      </w:r>
      <w:proofErr w:type="spellEnd"/>
      <w:r>
        <w:t xml:space="preserve">, M., </w:t>
      </w:r>
      <w:proofErr w:type="spellStart"/>
      <w:r>
        <w:t>Cuffaro</w:t>
      </w:r>
      <w:proofErr w:type="spellEnd"/>
      <w:r>
        <w:t xml:space="preserve">, M., </w:t>
      </w:r>
      <w:proofErr w:type="spellStart"/>
      <w:r>
        <w:t>Doglioni</w:t>
      </w:r>
      <w:proofErr w:type="spellEnd"/>
      <w:r>
        <w:t xml:space="preserve">, C., </w:t>
      </w:r>
      <w:proofErr w:type="spellStart"/>
      <w:r>
        <w:t>Giannone</w:t>
      </w:r>
      <w:proofErr w:type="spellEnd"/>
      <w:r>
        <w:t xml:space="preserve">, F. and F. </w:t>
      </w:r>
      <w:proofErr w:type="spellStart"/>
      <w:r>
        <w:t>Riguzzi</w:t>
      </w:r>
      <w:proofErr w:type="spellEnd"/>
      <w:r>
        <w:t>, 2007:</w:t>
      </w:r>
      <w:r w:rsidRPr="00EE6779">
        <w:rPr>
          <w:b/>
          <w:bCs/>
        </w:rPr>
        <w:t xml:space="preserve"> </w:t>
      </w:r>
      <w:proofErr w:type="spellStart"/>
      <w:r w:rsidRPr="00EE6779">
        <w:rPr>
          <w:bCs/>
        </w:rPr>
        <w:t>Space</w:t>
      </w:r>
      <w:proofErr w:type="spellEnd"/>
      <w:r w:rsidRPr="00EE6779">
        <w:rPr>
          <w:bCs/>
        </w:rPr>
        <w:t xml:space="preserve"> </w:t>
      </w:r>
      <w:proofErr w:type="spellStart"/>
      <w:r w:rsidRPr="00EE6779">
        <w:rPr>
          <w:bCs/>
        </w:rPr>
        <w:t>geodesy</w:t>
      </w:r>
      <w:proofErr w:type="spellEnd"/>
      <w:r w:rsidRPr="00EE6779">
        <w:rPr>
          <w:bCs/>
        </w:rPr>
        <w:t xml:space="preserve"> </w:t>
      </w:r>
      <w:proofErr w:type="spellStart"/>
      <w:r w:rsidRPr="00EE6779">
        <w:rPr>
          <w:bCs/>
        </w:rPr>
        <w:t>validation</w:t>
      </w:r>
      <w:proofErr w:type="spellEnd"/>
      <w:r w:rsidRPr="00EE6779">
        <w:rPr>
          <w:bCs/>
        </w:rPr>
        <w:t xml:space="preserve"> of </w:t>
      </w:r>
      <w:proofErr w:type="spellStart"/>
      <w:r w:rsidRPr="00EE6779">
        <w:rPr>
          <w:bCs/>
        </w:rPr>
        <w:t>the</w:t>
      </w:r>
      <w:proofErr w:type="spellEnd"/>
      <w:r w:rsidRPr="00EE6779">
        <w:rPr>
          <w:bCs/>
        </w:rPr>
        <w:t xml:space="preserve"> </w:t>
      </w:r>
      <w:proofErr w:type="spellStart"/>
      <w:r w:rsidRPr="00EE6779">
        <w:rPr>
          <w:bCs/>
        </w:rPr>
        <w:t>global</w:t>
      </w:r>
      <w:proofErr w:type="spellEnd"/>
      <w:r w:rsidRPr="00EE6779">
        <w:rPr>
          <w:bCs/>
        </w:rPr>
        <w:t xml:space="preserve"> </w:t>
      </w:r>
      <w:proofErr w:type="spellStart"/>
      <w:r w:rsidRPr="00EE6779">
        <w:rPr>
          <w:bCs/>
        </w:rPr>
        <w:t>lithospheric</w:t>
      </w:r>
      <w:proofErr w:type="spellEnd"/>
      <w:r w:rsidRPr="00EE6779">
        <w:rPr>
          <w:bCs/>
        </w:rPr>
        <w:t xml:space="preserve"> flow</w:t>
      </w:r>
      <w:r w:rsidR="00793C52">
        <w:rPr>
          <w:bCs/>
        </w:rPr>
        <w:t xml:space="preserve"> . </w:t>
      </w:r>
      <w:proofErr w:type="spellStart"/>
      <w:r w:rsidR="00793C52">
        <w:rPr>
          <w:bCs/>
        </w:rPr>
        <w:t>Geophys</w:t>
      </w:r>
      <w:proofErr w:type="spellEnd"/>
      <w:r w:rsidR="00793C52">
        <w:rPr>
          <w:bCs/>
        </w:rPr>
        <w:t>. J. Intern</w:t>
      </w:r>
      <w:r w:rsidRPr="00EE6779">
        <w:rPr>
          <w:i/>
          <w:iCs/>
        </w:rPr>
        <w:t xml:space="preserve">. </w:t>
      </w:r>
      <w:r w:rsidRPr="00EE6779">
        <w:rPr>
          <w:bCs/>
        </w:rPr>
        <w:t>168</w:t>
      </w:r>
      <w:r>
        <w:rPr>
          <w:b/>
          <w:bCs/>
        </w:rPr>
        <w:t>:</w:t>
      </w:r>
      <w:r w:rsidRPr="00EE6779">
        <w:t>491–506</w:t>
      </w:r>
      <w:r>
        <w:t>.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Daly</w:t>
      </w:r>
      <w:proofErr w:type="spellEnd"/>
      <w:r>
        <w:rPr>
          <w:rFonts w:ascii="TimesNewRomanPSMT" w:hAnsi="TimesNewRomanPSMT" w:cs="TimesNewRomanPSMT"/>
        </w:rPr>
        <w:t xml:space="preserve">, R., 1926: </w:t>
      </w:r>
      <w:proofErr w:type="spellStart"/>
      <w:r>
        <w:rPr>
          <w:rFonts w:ascii="TimesNewRomanPSMT" w:hAnsi="TimesNewRomanPSMT" w:cs="TimesNewRomanPSMT"/>
        </w:rPr>
        <w:t>Our</w:t>
      </w:r>
      <w:proofErr w:type="spellEnd"/>
      <w:r>
        <w:rPr>
          <w:rFonts w:ascii="TimesNewRomanPSMT" w:hAnsi="TimesNewRomanPSMT" w:cs="TimesNewRomanPSMT"/>
        </w:rPr>
        <w:t xml:space="preserve"> mobile </w:t>
      </w:r>
      <w:proofErr w:type="spellStart"/>
      <w:r>
        <w:rPr>
          <w:rFonts w:ascii="TimesNewRomanPSMT" w:hAnsi="TimesNewRomanPSMT" w:cs="TimesNewRomanPSMT"/>
        </w:rPr>
        <w:t>Earth</w:t>
      </w:r>
      <w:proofErr w:type="spellEnd"/>
      <w:r>
        <w:rPr>
          <w:rFonts w:ascii="TimesNewRomanPSMT" w:hAnsi="TimesNewRomanPSMT" w:cs="TimesNewRomanPSMT"/>
        </w:rPr>
        <w:t xml:space="preserve">., </w:t>
      </w:r>
      <w:proofErr w:type="spellStart"/>
      <w:r>
        <w:rPr>
          <w:rFonts w:ascii="TimesNewRomanPSMT" w:hAnsi="TimesNewRomanPSMT" w:cs="TimesNewRomanPSMT"/>
        </w:rPr>
        <w:t>Ch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Scibner's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Sons</w:t>
      </w:r>
      <w:proofErr w:type="spellEnd"/>
      <w:r w:rsidR="00793C52">
        <w:rPr>
          <w:rFonts w:ascii="TimesNewRomanPSMT" w:hAnsi="TimesNewRomanPSMT" w:cs="TimesNewRomanPSMT"/>
        </w:rPr>
        <w:t>,</w:t>
      </w:r>
      <w:r w:rsidR="00793C52" w:rsidRPr="00793C52">
        <w:rPr>
          <w:rFonts w:ascii="TimesNewRomanPSMT" w:hAnsi="TimesNewRomanPSMT" w:cs="TimesNewRomanPSMT"/>
        </w:rPr>
        <w:t xml:space="preserve"> </w:t>
      </w:r>
      <w:r w:rsidR="00793C52">
        <w:rPr>
          <w:rFonts w:ascii="TimesNewRomanPSMT" w:hAnsi="TimesNewRomanPSMT" w:cs="TimesNewRomanPSMT"/>
        </w:rPr>
        <w:t>New York</w:t>
      </w:r>
      <w:r>
        <w:rPr>
          <w:rFonts w:ascii="TimesNewRomanPSMT" w:hAnsi="TimesNewRomanPSMT" w:cs="TimesNewRomanPSMT"/>
        </w:rPr>
        <w:t>.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du </w:t>
      </w:r>
      <w:proofErr w:type="spellStart"/>
      <w:r>
        <w:rPr>
          <w:rFonts w:ascii="TimesNewRomanPSMT" w:hAnsi="TimesNewRomanPSMT" w:cs="TimesNewRomanPSMT"/>
        </w:rPr>
        <w:t>Toit</w:t>
      </w:r>
      <w:proofErr w:type="spellEnd"/>
      <w:r>
        <w:rPr>
          <w:rFonts w:ascii="TimesNewRomanPSMT" w:hAnsi="TimesNewRomanPSMT" w:cs="TimesNewRomanPSMT"/>
        </w:rPr>
        <w:t xml:space="preserve">, A., 1927: A </w:t>
      </w:r>
      <w:proofErr w:type="spellStart"/>
      <w:r>
        <w:rPr>
          <w:rFonts w:ascii="TimesNewRomanPSMT" w:hAnsi="TimesNewRomanPSMT" w:cs="TimesNewRomanPSMT"/>
        </w:rPr>
        <w:t>geological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comparison</w:t>
      </w:r>
      <w:proofErr w:type="spellEnd"/>
      <w:r>
        <w:rPr>
          <w:rFonts w:ascii="TimesNewRomanPSMT" w:hAnsi="TimesNewRomanPSMT" w:cs="TimesNewRomanPSMT"/>
        </w:rPr>
        <w:t xml:space="preserve"> of South </w:t>
      </w:r>
      <w:proofErr w:type="spellStart"/>
      <w:r>
        <w:rPr>
          <w:rFonts w:ascii="TimesNewRomanPSMT" w:hAnsi="TimesNewRomanPSMT" w:cs="TimesNewRomanPSMT"/>
        </w:rPr>
        <w:t>America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with</w:t>
      </w:r>
      <w:proofErr w:type="spellEnd"/>
      <w:r>
        <w:rPr>
          <w:rFonts w:ascii="TimesNewRomanPSMT" w:hAnsi="TimesNewRomanPSMT" w:cs="TimesNewRomanPSMT"/>
        </w:rPr>
        <w:t xml:space="preserve"> South </w:t>
      </w:r>
      <w:proofErr w:type="spellStart"/>
      <w:r>
        <w:rPr>
          <w:rFonts w:ascii="TimesNewRomanPSMT" w:hAnsi="TimesNewRomanPSMT" w:cs="TimesNewRomanPSMT"/>
        </w:rPr>
        <w:t>Africa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Publ</w:t>
      </w:r>
      <w:proofErr w:type="spellEnd"/>
      <w:r>
        <w:rPr>
          <w:rFonts w:ascii="TimesNewRomanPSMT" w:hAnsi="TimesNewRomanPSMT" w:cs="TimesNewRomanPSMT"/>
        </w:rPr>
        <w:t xml:space="preserve">. Carnegie </w:t>
      </w:r>
      <w:proofErr w:type="spellStart"/>
      <w:r>
        <w:rPr>
          <w:rFonts w:ascii="TimesNewRomanPSMT" w:hAnsi="TimesNewRomanPSMT" w:cs="TimesNewRomanPSMT"/>
        </w:rPr>
        <w:t>Inst</w:t>
      </w:r>
      <w:proofErr w:type="spellEnd"/>
      <w:r>
        <w:rPr>
          <w:rFonts w:ascii="TimesNewRomanPSMT" w:hAnsi="TimesNewRomanPSMT" w:cs="TimesNewRomanPSMT"/>
        </w:rPr>
        <w:t>. Washington No. 381., Washington D. C.</w:t>
      </w:r>
    </w:p>
    <w:p w:rsidR="00EE2213" w:rsidRDefault="00EE2213" w:rsidP="00C8233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dvTT9c26d28d" w:hAnsi="AdvTT9c26d28d" w:cs="AdvTT9c26d28d"/>
        </w:rPr>
      </w:pPr>
    </w:p>
    <w:p w:rsidR="00EE2213" w:rsidRDefault="00EE2213" w:rsidP="00EE221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dvTT9c26d28d" w:hAnsi="AdvTT9c26d28d" w:cs="AdvTT9c26d28d"/>
        </w:rPr>
      </w:pPr>
      <w:proofErr w:type="spellStart"/>
      <w:r w:rsidRPr="007435E0">
        <w:rPr>
          <w:rFonts w:ascii="AdvTT9c26d28d" w:hAnsi="AdvTT9c26d28d" w:cs="AdvTT9c26d28d"/>
        </w:rPr>
        <w:t>Faccenna</w:t>
      </w:r>
      <w:proofErr w:type="spellEnd"/>
      <w:r w:rsidRPr="007435E0">
        <w:rPr>
          <w:rFonts w:ascii="AdvTT9c26d28d" w:hAnsi="AdvTT9c26d28d" w:cs="AdvTT9c26d28d"/>
        </w:rPr>
        <w:t xml:space="preserve">, C., </w:t>
      </w:r>
      <w:proofErr w:type="spellStart"/>
      <w:r w:rsidRPr="007435E0">
        <w:rPr>
          <w:rFonts w:ascii="AdvTT9c26d28d" w:hAnsi="AdvTT9c26d28d" w:cs="AdvTT9c26d28d"/>
        </w:rPr>
        <w:t>Heuret</w:t>
      </w:r>
      <w:proofErr w:type="spellEnd"/>
      <w:r w:rsidRPr="007435E0">
        <w:rPr>
          <w:rFonts w:ascii="AdvTT9c26d28d" w:hAnsi="AdvTT9c26d28d" w:cs="AdvTT9c26d28d"/>
        </w:rPr>
        <w:t>, A.</w:t>
      </w:r>
      <w:r w:rsidR="00AD3FC3">
        <w:rPr>
          <w:rFonts w:ascii="AdvTT9c26d28d" w:hAnsi="AdvTT9c26d28d" w:cs="AdvTT9c26d28d"/>
        </w:rPr>
        <w:t xml:space="preserve">, </w:t>
      </w:r>
      <w:proofErr w:type="spellStart"/>
      <w:r w:rsidR="00AD3FC3">
        <w:rPr>
          <w:rFonts w:ascii="AdvTT9c26d28d" w:hAnsi="AdvTT9c26d28d" w:cs="AdvTT9c26d28d"/>
        </w:rPr>
        <w:t>Funiciello</w:t>
      </w:r>
      <w:proofErr w:type="spellEnd"/>
      <w:r w:rsidR="00AD3FC3">
        <w:rPr>
          <w:rFonts w:ascii="AdvTT9c26d28d" w:hAnsi="AdvTT9c26d28d" w:cs="AdvTT9c26d28d"/>
        </w:rPr>
        <w:t xml:space="preserve">, F., </w:t>
      </w:r>
      <w:proofErr w:type="spellStart"/>
      <w:r w:rsidR="00AD3FC3">
        <w:rPr>
          <w:rFonts w:ascii="AdvTT9c26d28d" w:hAnsi="AdvTT9c26d28d" w:cs="AdvTT9c26d28d"/>
        </w:rPr>
        <w:t>Lallemand</w:t>
      </w:r>
      <w:proofErr w:type="spellEnd"/>
      <w:r w:rsidR="00AD3FC3">
        <w:rPr>
          <w:rFonts w:ascii="AdvTT9c26d28d" w:hAnsi="AdvTT9c26d28d" w:cs="AdvTT9c26d28d"/>
        </w:rPr>
        <w:t xml:space="preserve">, S. and </w:t>
      </w:r>
      <w:r w:rsidRPr="007435E0">
        <w:rPr>
          <w:rFonts w:ascii="AdvTT9c26d28d" w:hAnsi="AdvTT9c26d28d" w:cs="AdvTT9c26d28d"/>
        </w:rPr>
        <w:t xml:space="preserve"> </w:t>
      </w:r>
      <w:r w:rsidR="00AD3FC3" w:rsidRPr="007435E0">
        <w:rPr>
          <w:rFonts w:ascii="AdvTT9c26d28d" w:hAnsi="AdvTT9c26d28d" w:cs="AdvTT9c26d28d"/>
        </w:rPr>
        <w:t>T.W</w:t>
      </w:r>
      <w:r w:rsidR="00AD3FC3">
        <w:rPr>
          <w:rFonts w:ascii="AdvTT9c26d28d" w:hAnsi="AdvTT9c26d28d" w:cs="AdvTT9c26d28d"/>
        </w:rPr>
        <w:t xml:space="preserve">. </w:t>
      </w:r>
      <w:r w:rsidR="00AD3FC3" w:rsidRPr="007435E0">
        <w:rPr>
          <w:rFonts w:ascii="AdvTT9c26d28d" w:hAnsi="AdvTT9c26d28d" w:cs="AdvTT9c26d28d"/>
        </w:rPr>
        <w:t xml:space="preserve"> </w:t>
      </w:r>
      <w:r w:rsidRPr="007435E0">
        <w:rPr>
          <w:rFonts w:ascii="AdvTT9c26d28d" w:hAnsi="AdvTT9c26d28d" w:cs="AdvTT9c26d28d"/>
        </w:rPr>
        <w:t xml:space="preserve">Becker, 2007. </w:t>
      </w:r>
      <w:proofErr w:type="spellStart"/>
      <w:r w:rsidRPr="007435E0">
        <w:rPr>
          <w:rFonts w:ascii="AdvTT9c26d28d" w:hAnsi="AdvTT9c26d28d" w:cs="AdvTT9c26d28d"/>
        </w:rPr>
        <w:t>Predicting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trench</w:t>
      </w:r>
      <w:proofErr w:type="spellEnd"/>
      <w:r w:rsidRPr="00EE2213">
        <w:rPr>
          <w:rFonts w:ascii="AdvTT9c26d28d" w:hAnsi="AdvTT9c26d28d" w:cs="AdvTT9c26d28d"/>
        </w:rPr>
        <w:t xml:space="preserve"> </w:t>
      </w:r>
      <w:r w:rsidRPr="007435E0">
        <w:rPr>
          <w:rFonts w:ascii="AdvTT9c26d28d" w:hAnsi="AdvTT9c26d28d" w:cs="AdvTT9c26d28d"/>
        </w:rPr>
        <w:t xml:space="preserve">and </w:t>
      </w:r>
      <w:proofErr w:type="spellStart"/>
      <w:r w:rsidRPr="007435E0">
        <w:rPr>
          <w:rFonts w:ascii="AdvTT9c26d28d" w:hAnsi="AdvTT9c26d28d" w:cs="AdvTT9c26d28d"/>
        </w:rPr>
        <w:t>plate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motion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from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the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dynamics</w:t>
      </w:r>
      <w:proofErr w:type="spellEnd"/>
      <w:r w:rsidRPr="007435E0">
        <w:rPr>
          <w:rFonts w:ascii="AdvTT9c26d28d" w:hAnsi="AdvTT9c26d28d" w:cs="AdvTT9c26d28d"/>
        </w:rPr>
        <w:t xml:space="preserve"> of a </w:t>
      </w:r>
      <w:proofErr w:type="spellStart"/>
      <w:r w:rsidRPr="007435E0">
        <w:rPr>
          <w:rFonts w:ascii="AdvTT9c26d28d" w:hAnsi="AdvTT9c26d28d" w:cs="AdvTT9c26d28d"/>
        </w:rPr>
        <w:t>strong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slab</w:t>
      </w:r>
      <w:proofErr w:type="spellEnd"/>
      <w:r w:rsidRPr="007435E0">
        <w:rPr>
          <w:rFonts w:ascii="AdvTT9c26d28d" w:hAnsi="AdvTT9c26d28d" w:cs="AdvTT9c26d28d"/>
        </w:rPr>
        <w:t xml:space="preserve">. </w:t>
      </w:r>
      <w:proofErr w:type="spellStart"/>
      <w:r w:rsidRPr="007435E0">
        <w:rPr>
          <w:rFonts w:ascii="AdvTT9c26d28d" w:hAnsi="AdvTT9c26d28d" w:cs="AdvTT9c26d28d"/>
        </w:rPr>
        <w:t>Earth</w:t>
      </w:r>
      <w:proofErr w:type="spellEnd"/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Planet</w:t>
      </w:r>
      <w:proofErr w:type="spellEnd"/>
      <w:r>
        <w:rPr>
          <w:rFonts w:ascii="AdvTT9c26d28d" w:hAnsi="AdvTT9c26d28d" w:cs="AdvTT9c26d28d"/>
        </w:rPr>
        <w:t>.</w:t>
      </w:r>
      <w:r w:rsidRPr="007435E0">
        <w:rPr>
          <w:rFonts w:ascii="AdvTT9c26d28d" w:hAnsi="AdvTT9c26d28d" w:cs="AdvTT9c26d28d"/>
        </w:rPr>
        <w:t xml:space="preserve"> </w:t>
      </w:r>
      <w:proofErr w:type="spellStart"/>
      <w:r w:rsidRPr="007435E0">
        <w:rPr>
          <w:rFonts w:ascii="AdvTT9c26d28d" w:hAnsi="AdvTT9c26d28d" w:cs="AdvTT9c26d28d"/>
        </w:rPr>
        <w:t>Sci</w:t>
      </w:r>
      <w:proofErr w:type="spellEnd"/>
      <w:r>
        <w:rPr>
          <w:rFonts w:ascii="AdvTT9c26d28d" w:hAnsi="AdvTT9c26d28d" w:cs="AdvTT9c26d28d"/>
        </w:rPr>
        <w:t xml:space="preserve">. </w:t>
      </w:r>
      <w:proofErr w:type="spellStart"/>
      <w:r w:rsidRPr="007435E0">
        <w:rPr>
          <w:rFonts w:ascii="AdvTT9c26d28d" w:hAnsi="AdvTT9c26d28d" w:cs="AdvTT9c26d28d"/>
        </w:rPr>
        <w:t>Letters</w:t>
      </w:r>
      <w:proofErr w:type="spellEnd"/>
      <w:r>
        <w:rPr>
          <w:rFonts w:ascii="AdvTT9c26d28d" w:hAnsi="AdvTT9c26d28d" w:cs="AdvTT9c26d28d"/>
        </w:rPr>
        <w:t xml:space="preserve"> 257:</w:t>
      </w:r>
      <w:r w:rsidRPr="007435E0">
        <w:rPr>
          <w:rFonts w:ascii="AdvTT9c26d28d" w:hAnsi="AdvTT9c26d28d" w:cs="AdvTT9c26d28d"/>
        </w:rPr>
        <w:t xml:space="preserve"> 29</w:t>
      </w:r>
      <w:r w:rsidRPr="007435E0">
        <w:rPr>
          <w:rFonts w:ascii="AdvTT9c26d28d+20" w:hAnsi="AdvTT9c26d28d+20" w:cs="AdvTT9c26d28d+20"/>
        </w:rPr>
        <w:t>–</w:t>
      </w:r>
      <w:r w:rsidRPr="007435E0">
        <w:rPr>
          <w:rFonts w:ascii="AdvTT9c26d28d" w:hAnsi="AdvTT9c26d28d" w:cs="AdvTT9c26d28d"/>
        </w:rPr>
        <w:t>36.</w:t>
      </w:r>
    </w:p>
    <w:p w:rsidR="00EE2213" w:rsidRDefault="00EE2213" w:rsidP="00EE221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dvTT9c26d28d" w:hAnsi="AdvTT9c26d28d" w:cs="AdvTT9c26d28d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</w:rPr>
      </w:pPr>
      <w:proofErr w:type="spellStart"/>
      <w:r>
        <w:rPr>
          <w:bCs/>
          <w:iCs/>
        </w:rPr>
        <w:t>Forsyth</w:t>
      </w:r>
      <w:proofErr w:type="spellEnd"/>
      <w:r>
        <w:rPr>
          <w:bCs/>
          <w:iCs/>
        </w:rPr>
        <w:t xml:space="preserve">, D. and </w:t>
      </w:r>
      <w:r w:rsidR="009820D7">
        <w:rPr>
          <w:bCs/>
          <w:iCs/>
        </w:rPr>
        <w:t xml:space="preserve">S. </w:t>
      </w:r>
      <w:proofErr w:type="spellStart"/>
      <w:r>
        <w:rPr>
          <w:bCs/>
          <w:iCs/>
        </w:rPr>
        <w:t>Uyeda</w:t>
      </w:r>
      <w:proofErr w:type="spellEnd"/>
      <w:r>
        <w:rPr>
          <w:bCs/>
          <w:iCs/>
        </w:rPr>
        <w:t xml:space="preserve">, 1975: </w:t>
      </w:r>
      <w:proofErr w:type="spellStart"/>
      <w:r>
        <w:rPr>
          <w:bCs/>
          <w:iCs/>
        </w:rPr>
        <w:t>On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relative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importance</w:t>
      </w:r>
      <w:proofErr w:type="spellEnd"/>
      <w:r>
        <w:rPr>
          <w:bCs/>
          <w:iCs/>
        </w:rPr>
        <w:t xml:space="preserve"> of </w:t>
      </w:r>
      <w:proofErr w:type="spellStart"/>
      <w:r>
        <w:rPr>
          <w:bCs/>
          <w:iCs/>
        </w:rPr>
        <w:t>the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driving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forces</w:t>
      </w:r>
      <w:proofErr w:type="spellEnd"/>
      <w:r>
        <w:rPr>
          <w:bCs/>
          <w:iCs/>
        </w:rPr>
        <w:t xml:space="preserve"> of </w:t>
      </w:r>
      <w:proofErr w:type="spellStart"/>
      <w:r>
        <w:rPr>
          <w:bCs/>
          <w:iCs/>
        </w:rPr>
        <w:t>plate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motio</w:t>
      </w:r>
      <w:r w:rsidR="00793C52">
        <w:rPr>
          <w:bCs/>
          <w:iCs/>
        </w:rPr>
        <w:t>n</w:t>
      </w:r>
      <w:proofErr w:type="spellEnd"/>
      <w:r w:rsidR="00793C52">
        <w:rPr>
          <w:bCs/>
          <w:iCs/>
        </w:rPr>
        <w:t xml:space="preserve">. </w:t>
      </w:r>
      <w:proofErr w:type="spellStart"/>
      <w:r w:rsidR="00793C52">
        <w:rPr>
          <w:bCs/>
          <w:iCs/>
        </w:rPr>
        <w:t>Geophys</w:t>
      </w:r>
      <w:proofErr w:type="spellEnd"/>
      <w:r w:rsidR="00793C52">
        <w:rPr>
          <w:bCs/>
          <w:iCs/>
        </w:rPr>
        <w:t xml:space="preserve">. J. Royal </w:t>
      </w:r>
      <w:proofErr w:type="spellStart"/>
      <w:r w:rsidR="00793C52">
        <w:rPr>
          <w:bCs/>
          <w:iCs/>
        </w:rPr>
        <w:t>Astr</w:t>
      </w:r>
      <w:proofErr w:type="spellEnd"/>
      <w:r w:rsidR="00793C52">
        <w:rPr>
          <w:bCs/>
          <w:iCs/>
        </w:rPr>
        <w:t xml:space="preserve">. </w:t>
      </w:r>
      <w:proofErr w:type="spellStart"/>
      <w:r w:rsidR="00793C52">
        <w:rPr>
          <w:bCs/>
          <w:iCs/>
        </w:rPr>
        <w:t>Soc</w:t>
      </w:r>
      <w:proofErr w:type="spellEnd"/>
      <w:r w:rsidR="00793C52">
        <w:rPr>
          <w:bCs/>
          <w:iCs/>
        </w:rPr>
        <w:t>.</w:t>
      </w:r>
      <w:r>
        <w:rPr>
          <w:bCs/>
          <w:iCs/>
        </w:rPr>
        <w:t xml:space="preserve"> 43: 163-200.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iCs/>
        </w:rPr>
      </w:pPr>
      <w:proofErr w:type="spellStart"/>
      <w:r>
        <w:rPr>
          <w:bCs/>
          <w:iCs/>
        </w:rPr>
        <w:t>Gripp</w:t>
      </w:r>
      <w:proofErr w:type="spellEnd"/>
      <w:r>
        <w:rPr>
          <w:bCs/>
          <w:iCs/>
        </w:rPr>
        <w:t xml:space="preserve">, A, and R. G. Gordon, 2002: Young </w:t>
      </w:r>
      <w:proofErr w:type="spellStart"/>
      <w:r>
        <w:rPr>
          <w:bCs/>
          <w:iCs/>
        </w:rPr>
        <w:t>tracks</w:t>
      </w:r>
      <w:proofErr w:type="spellEnd"/>
      <w:r>
        <w:rPr>
          <w:bCs/>
          <w:iCs/>
        </w:rPr>
        <w:t xml:space="preserve"> of </w:t>
      </w:r>
      <w:proofErr w:type="spellStart"/>
      <w:r>
        <w:rPr>
          <w:bCs/>
          <w:iCs/>
        </w:rPr>
        <w:t>hotspots</w:t>
      </w:r>
      <w:proofErr w:type="spellEnd"/>
      <w:r>
        <w:rPr>
          <w:bCs/>
          <w:iCs/>
        </w:rPr>
        <w:t xml:space="preserve"> and </w:t>
      </w:r>
      <w:proofErr w:type="spellStart"/>
      <w:r>
        <w:rPr>
          <w:bCs/>
          <w:iCs/>
        </w:rPr>
        <w:t>current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plate</w:t>
      </w:r>
      <w:proofErr w:type="spellEnd"/>
      <w:r>
        <w:rPr>
          <w:bCs/>
          <w:iCs/>
        </w:rPr>
        <w:t xml:space="preserve"> </w:t>
      </w:r>
      <w:proofErr w:type="spellStart"/>
      <w:r w:rsidR="003230AA">
        <w:rPr>
          <w:bCs/>
          <w:iCs/>
        </w:rPr>
        <w:t>velocities</w:t>
      </w:r>
      <w:proofErr w:type="spellEnd"/>
      <w:r w:rsidR="003230AA">
        <w:rPr>
          <w:bCs/>
          <w:iCs/>
        </w:rPr>
        <w:t xml:space="preserve">. </w:t>
      </w:r>
      <w:proofErr w:type="spellStart"/>
      <w:r w:rsidR="003230AA">
        <w:rPr>
          <w:bCs/>
          <w:iCs/>
        </w:rPr>
        <w:t>Geophys.J</w:t>
      </w:r>
      <w:proofErr w:type="spellEnd"/>
      <w:r w:rsidR="003230AA">
        <w:rPr>
          <w:bCs/>
          <w:iCs/>
        </w:rPr>
        <w:t>. Int. 150:</w:t>
      </w:r>
      <w:r>
        <w:rPr>
          <w:bCs/>
          <w:iCs/>
        </w:rPr>
        <w:t>321-361.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Hess, H., 1938: </w:t>
      </w:r>
      <w:proofErr w:type="spellStart"/>
      <w:r>
        <w:rPr>
          <w:rFonts w:ascii="TimesNewRomanPSMT" w:hAnsi="TimesNewRomanPSMT" w:cs="TimesNewRomanPSMT"/>
        </w:rPr>
        <w:t>Gravity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anomalies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island</w:t>
      </w:r>
      <w:proofErr w:type="spellEnd"/>
      <w:r>
        <w:rPr>
          <w:rFonts w:ascii="TimesNewRomanPSMT" w:hAnsi="TimesNewRomanPSMT" w:cs="TimesNewRomanPSMT"/>
        </w:rPr>
        <w:t xml:space="preserve"> arc </w:t>
      </w:r>
      <w:proofErr w:type="spellStart"/>
      <w:r>
        <w:rPr>
          <w:rFonts w:ascii="TimesNewRomanPSMT" w:hAnsi="TimesNewRomanPSMT" w:cs="TimesNewRomanPSMT"/>
        </w:rPr>
        <w:t>structure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with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particular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reference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West </w:t>
      </w:r>
      <w:proofErr w:type="spellStart"/>
      <w:r>
        <w:rPr>
          <w:rFonts w:ascii="TimesNewRomanPSMT" w:hAnsi="TimesNewRomanPSMT" w:cs="TimesNewRomanPSMT"/>
        </w:rPr>
        <w:t>Indies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Proc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Amer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Philosophical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Soc</w:t>
      </w:r>
      <w:proofErr w:type="spellEnd"/>
      <w:r>
        <w:rPr>
          <w:rFonts w:ascii="TimesNewRomanPSMT" w:hAnsi="TimesNewRomanPSMT" w:cs="TimesNewRomanPSMT"/>
        </w:rPr>
        <w:t>., 79:71-96.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Hess, H., 1962: </w:t>
      </w:r>
      <w:proofErr w:type="spellStart"/>
      <w:r>
        <w:rPr>
          <w:rFonts w:ascii="TimesNewRomanPSMT" w:hAnsi="TimesNewRomanPSMT" w:cs="TimesNewRomanPSMT"/>
        </w:rPr>
        <w:t>History</w:t>
      </w:r>
      <w:proofErr w:type="spellEnd"/>
      <w:r>
        <w:rPr>
          <w:rFonts w:ascii="TimesNewRomanPSMT" w:hAnsi="TimesNewRomanPSMT" w:cs="TimesNewRomanPSMT"/>
        </w:rPr>
        <w:t xml:space="preserve"> of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ocean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basins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In</w:t>
      </w:r>
      <w:proofErr w:type="spellEnd"/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Petrologic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Studies</w:t>
      </w:r>
      <w:proofErr w:type="spellEnd"/>
      <w:r>
        <w:rPr>
          <w:rFonts w:ascii="TimesNewRomanPSMT" w:hAnsi="TimesNewRomanPSMT" w:cs="TimesNewRomanPSMT"/>
        </w:rPr>
        <w:t xml:space="preserve">: A </w:t>
      </w:r>
      <w:proofErr w:type="spellStart"/>
      <w:r>
        <w:rPr>
          <w:rFonts w:ascii="TimesNewRomanPSMT" w:hAnsi="TimesNewRomanPSMT" w:cs="TimesNewRomanPSMT"/>
        </w:rPr>
        <w:t>volume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honor</w:t>
      </w:r>
      <w:proofErr w:type="spellEnd"/>
      <w:r>
        <w:rPr>
          <w:rFonts w:ascii="TimesNewRomanPSMT" w:hAnsi="TimesNewRomanPSMT" w:cs="TimesNewRomanPSMT"/>
        </w:rPr>
        <w:t xml:space="preserve"> A. F. </w:t>
      </w:r>
      <w:proofErr w:type="spellStart"/>
      <w:r>
        <w:rPr>
          <w:rFonts w:ascii="TimesNewRomanPSMT" w:hAnsi="TimesNewRomanPSMT" w:cs="TimesNewRomanPSMT"/>
        </w:rPr>
        <w:t>Buddington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Geol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Soc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America</w:t>
      </w:r>
      <w:proofErr w:type="spellEnd"/>
      <w:r>
        <w:rPr>
          <w:rFonts w:ascii="TimesNewRomanPSMT" w:hAnsi="TimesNewRomanPSMT" w:cs="TimesNewRomanPSMT"/>
        </w:rPr>
        <w:t xml:space="preserve">, Denver.  </w:t>
      </w: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274547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Holmes, A., 1913: The </w:t>
      </w:r>
      <w:proofErr w:type="spellStart"/>
      <w:r>
        <w:rPr>
          <w:rFonts w:ascii="TimesNewRomanPSMT" w:hAnsi="TimesNewRomanPSMT" w:cs="TimesNewRomanPSMT"/>
        </w:rPr>
        <w:t>age</w:t>
      </w:r>
      <w:proofErr w:type="spellEnd"/>
      <w:r>
        <w:rPr>
          <w:rFonts w:ascii="TimesNewRomanPSMT" w:hAnsi="TimesNewRomanPSMT" w:cs="TimesNewRomanPSMT"/>
        </w:rPr>
        <w:t xml:space="preserve"> of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Earth</w:t>
      </w:r>
      <w:proofErr w:type="spellEnd"/>
      <w:r>
        <w:rPr>
          <w:rFonts w:ascii="TimesNewRomanPSMT" w:hAnsi="TimesNewRomanPSMT" w:cs="TimesNewRomanPSMT"/>
        </w:rPr>
        <w:t>. Harper and Brothers</w:t>
      </w:r>
      <w:r w:rsidR="00793C52">
        <w:rPr>
          <w:rFonts w:ascii="TimesNewRomanPSMT" w:hAnsi="TimesNewRomanPSMT" w:cs="TimesNewRomanPSMT"/>
        </w:rPr>
        <w:t>,</w:t>
      </w:r>
      <w:r w:rsidR="00793C52" w:rsidRPr="00793C52">
        <w:rPr>
          <w:rFonts w:ascii="TimesNewRomanPSMT" w:hAnsi="TimesNewRomanPSMT" w:cs="TimesNewRomanPSMT"/>
        </w:rPr>
        <w:t xml:space="preserve"> </w:t>
      </w:r>
      <w:r w:rsidR="00793C52">
        <w:rPr>
          <w:rFonts w:ascii="TimesNewRomanPSMT" w:hAnsi="TimesNewRomanPSMT" w:cs="TimesNewRomanPSMT"/>
        </w:rPr>
        <w:t>London</w:t>
      </w:r>
      <w:r>
        <w:rPr>
          <w:rFonts w:ascii="TimesNewRomanPSMT" w:hAnsi="TimesNewRomanPSMT" w:cs="TimesNewRomanPSMT"/>
        </w:rPr>
        <w:t>.</w:t>
      </w:r>
    </w:p>
    <w:p w:rsidR="003230AA" w:rsidRDefault="003230AA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3230AA" w:rsidRDefault="003230AA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Holmes, A., 1928: </w:t>
      </w:r>
      <w:proofErr w:type="spellStart"/>
      <w:r>
        <w:rPr>
          <w:rFonts w:ascii="TimesNewRomanPSMT" w:hAnsi="TimesNewRomanPSMT" w:cs="TimesNewRomanPSMT"/>
        </w:rPr>
        <w:t>Radioactivity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continental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drift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Geol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Magazine</w:t>
      </w:r>
      <w:proofErr w:type="spellEnd"/>
      <w:r>
        <w:rPr>
          <w:rFonts w:ascii="TimesNewRomanPSMT" w:hAnsi="TimesNewRomanPSMT" w:cs="TimesNewRomanPSMT"/>
        </w:rPr>
        <w:t xml:space="preserve"> 65:236-238.</w:t>
      </w:r>
    </w:p>
    <w:p w:rsidR="00274547" w:rsidRDefault="0027454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827421" w:rsidRDefault="00827421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Horváth, F., 2006: </w:t>
      </w:r>
      <w:proofErr w:type="spellStart"/>
      <w:r>
        <w:rPr>
          <w:rFonts w:ascii="TimesNewRomanPSMT" w:hAnsi="TimesNewRomanPSMT" w:cs="TimesNewRomanPSMT"/>
        </w:rPr>
        <w:t>Lemeztektonika</w:t>
      </w:r>
      <w:proofErr w:type="spellEnd"/>
      <w:r>
        <w:rPr>
          <w:rFonts w:ascii="TimesNewRomanPSMT" w:hAnsi="TimesNewRomanPSMT" w:cs="TimesNewRomanPSMT"/>
        </w:rPr>
        <w:t xml:space="preserve"> és az új globális </w:t>
      </w:r>
      <w:proofErr w:type="spellStart"/>
      <w:r>
        <w:rPr>
          <w:rFonts w:ascii="TimesNewRomanPSMT" w:hAnsi="TimesNewRomanPSMT" w:cs="TimesNewRomanPSMT"/>
        </w:rPr>
        <w:t>geodinamika</w:t>
      </w:r>
      <w:proofErr w:type="spellEnd"/>
      <w:r>
        <w:rPr>
          <w:rFonts w:ascii="TimesNewRomanPSMT" w:hAnsi="TimesNewRomanPSMT" w:cs="TimesNewRomanPSMT"/>
        </w:rPr>
        <w:t>. Magyar Tud</w:t>
      </w:r>
      <w:r w:rsidR="002E4A50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8:930-945.</w:t>
      </w:r>
    </w:p>
    <w:p w:rsidR="00827421" w:rsidRDefault="00827421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Jeffreys</w:t>
      </w:r>
      <w:proofErr w:type="spellEnd"/>
      <w:r>
        <w:rPr>
          <w:rFonts w:ascii="TimesNewRomanPSMT" w:hAnsi="TimesNewRomanPSMT" w:cs="TimesNewRomanPSMT"/>
        </w:rPr>
        <w:t xml:space="preserve">, H., 1924, 1929, 1952, 1959, 1970, 1976: The </w:t>
      </w:r>
      <w:proofErr w:type="spellStart"/>
      <w:r>
        <w:rPr>
          <w:rFonts w:ascii="TimesNewRomanPSMT" w:hAnsi="TimesNewRomanPSMT" w:cs="TimesNewRomanPSMT"/>
        </w:rPr>
        <w:t>Earth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its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origin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history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physical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constitution</w:t>
      </w:r>
      <w:proofErr w:type="spellEnd"/>
      <w:r>
        <w:rPr>
          <w:rFonts w:ascii="TimesNewRomanPSMT" w:hAnsi="TimesNewRomanPSMT" w:cs="TimesNewRomanPSMT"/>
        </w:rPr>
        <w:t>.</w:t>
      </w:r>
      <w:r w:rsidR="00793C5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Cambr</w:t>
      </w:r>
      <w:r w:rsidR="00793C52">
        <w:rPr>
          <w:rFonts w:ascii="TimesNewRomanPSMT" w:hAnsi="TimesNewRomanPSMT" w:cs="TimesNewRomanPSMT"/>
        </w:rPr>
        <w:t xml:space="preserve">idge </w:t>
      </w:r>
      <w:proofErr w:type="spellStart"/>
      <w:r w:rsidR="00793C52">
        <w:rPr>
          <w:rFonts w:ascii="TimesNewRomanPSMT" w:hAnsi="TimesNewRomanPSMT" w:cs="TimesNewRomanPSMT"/>
        </w:rPr>
        <w:t>Univ</w:t>
      </w:r>
      <w:proofErr w:type="spellEnd"/>
      <w:r w:rsidR="00793C52">
        <w:rPr>
          <w:rFonts w:ascii="TimesNewRomanPSMT" w:hAnsi="TimesNewRomanPSMT" w:cs="TimesNewRomanPSMT"/>
        </w:rPr>
        <w:t>. Press, Cambridge.</w:t>
      </w:r>
    </w:p>
    <w:p w:rsidR="00A3029D" w:rsidRDefault="00A3029D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9820D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Jol</w:t>
      </w:r>
      <w:r w:rsidR="00EE2213">
        <w:rPr>
          <w:rFonts w:ascii="TimesNewRomanPSMT" w:hAnsi="TimesNewRomanPSMT" w:cs="TimesNewRomanPSMT"/>
        </w:rPr>
        <w:t>y</w:t>
      </w:r>
      <w:proofErr w:type="spellEnd"/>
      <w:r w:rsidR="00EE2213">
        <w:rPr>
          <w:rFonts w:ascii="TimesNewRomanPSMT" w:hAnsi="TimesNewRomanPSMT" w:cs="TimesNewRomanPSMT"/>
        </w:rPr>
        <w:t xml:space="preserve">, J., 1925: The </w:t>
      </w:r>
      <w:proofErr w:type="spellStart"/>
      <w:r w:rsidR="00EE2213">
        <w:rPr>
          <w:rFonts w:ascii="TimesNewRomanPSMT" w:hAnsi="TimesNewRomanPSMT" w:cs="TimesNewRomanPSMT"/>
        </w:rPr>
        <w:t>surface-history</w:t>
      </w:r>
      <w:proofErr w:type="spellEnd"/>
      <w:r w:rsidR="00EE2213">
        <w:rPr>
          <w:rFonts w:ascii="TimesNewRomanPSMT" w:hAnsi="TimesNewRomanPSMT" w:cs="TimesNewRomanPSMT"/>
        </w:rPr>
        <w:t xml:space="preserve"> of </w:t>
      </w:r>
      <w:proofErr w:type="spellStart"/>
      <w:r w:rsidR="00EE2213">
        <w:rPr>
          <w:rFonts w:ascii="TimesNewRomanPSMT" w:hAnsi="TimesNewRomanPSMT" w:cs="TimesNewRomanPSMT"/>
        </w:rPr>
        <w:t>the</w:t>
      </w:r>
      <w:proofErr w:type="spellEnd"/>
      <w:r w:rsidR="00EE2213">
        <w:rPr>
          <w:rFonts w:ascii="TimesNewRomanPSMT" w:hAnsi="TimesNewRomanPSMT" w:cs="TimesNewRomanPSMT"/>
        </w:rPr>
        <w:t xml:space="preserve"> </w:t>
      </w:r>
      <w:proofErr w:type="spellStart"/>
      <w:r w:rsidR="00EE2213">
        <w:rPr>
          <w:rFonts w:ascii="TimesNewRomanPSMT" w:hAnsi="TimesNewRomanPSMT" w:cs="TimesNewRomanPSMT"/>
        </w:rPr>
        <w:t>Earth</w:t>
      </w:r>
      <w:proofErr w:type="spellEnd"/>
      <w:r w:rsidR="00EE2213">
        <w:rPr>
          <w:rFonts w:ascii="TimesNewRomanPSMT" w:hAnsi="TimesNewRomanPSMT" w:cs="TimesNewRomanPSMT"/>
        </w:rPr>
        <w:t xml:space="preserve">. </w:t>
      </w:r>
      <w:proofErr w:type="spellStart"/>
      <w:r w:rsidR="00EE2213">
        <w:rPr>
          <w:rFonts w:ascii="TimesNewRomanPSMT" w:hAnsi="TimesNewRomanPSMT" w:cs="TimesNewRomanPSMT"/>
        </w:rPr>
        <w:t>Clarendon</w:t>
      </w:r>
      <w:proofErr w:type="spellEnd"/>
      <w:r w:rsidR="00EE2213">
        <w:rPr>
          <w:rFonts w:ascii="TimesNewRomanPSMT" w:hAnsi="TimesNewRomanPSMT" w:cs="TimesNewRomanPSMT"/>
        </w:rPr>
        <w:t xml:space="preserve"> Press</w:t>
      </w:r>
      <w:r w:rsidR="00793C52">
        <w:rPr>
          <w:rFonts w:ascii="TimesNewRomanPSMT" w:hAnsi="TimesNewRomanPSMT" w:cs="TimesNewRomanPSMT"/>
        </w:rPr>
        <w:t>,</w:t>
      </w:r>
      <w:r w:rsidR="00793C52" w:rsidRPr="00793C52">
        <w:rPr>
          <w:rFonts w:ascii="TimesNewRomanPSMT" w:hAnsi="TimesNewRomanPSMT" w:cs="TimesNewRomanPSMT"/>
        </w:rPr>
        <w:t xml:space="preserve"> </w:t>
      </w:r>
      <w:r w:rsidR="00793C52">
        <w:rPr>
          <w:rFonts w:ascii="TimesNewRomanPSMT" w:hAnsi="TimesNewRomanPSMT" w:cs="TimesNewRomanPSMT"/>
        </w:rPr>
        <w:t>Oxford</w:t>
      </w:r>
      <w:r w:rsidR="00EE2213">
        <w:rPr>
          <w:rFonts w:ascii="TimesNewRomanPSMT" w:hAnsi="TimesNewRomanPSMT" w:cs="TimesNewRomanPSMT"/>
        </w:rPr>
        <w:t>.</w:t>
      </w:r>
    </w:p>
    <w:p w:rsidR="009820D7" w:rsidRDefault="009820D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9820D7" w:rsidRDefault="009820D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Joly</w:t>
      </w:r>
      <w:proofErr w:type="spellEnd"/>
      <w:r>
        <w:rPr>
          <w:rFonts w:ascii="TimesNewRomanPSMT" w:hAnsi="TimesNewRomanPSMT" w:cs="TimesNewRomanPSMT"/>
        </w:rPr>
        <w:t xml:space="preserve">, J. and E. Rutherford, 1913: The </w:t>
      </w:r>
      <w:proofErr w:type="spellStart"/>
      <w:r>
        <w:rPr>
          <w:rFonts w:ascii="TimesNewRomanPSMT" w:hAnsi="TimesNewRomanPSMT" w:cs="TimesNewRomanPSMT"/>
        </w:rPr>
        <w:t>age</w:t>
      </w:r>
      <w:proofErr w:type="spellEnd"/>
      <w:r>
        <w:rPr>
          <w:rFonts w:ascii="TimesNewRomanPSMT" w:hAnsi="TimesNewRomanPSMT" w:cs="TimesNewRomanPSMT"/>
        </w:rPr>
        <w:t xml:space="preserve"> of </w:t>
      </w:r>
      <w:proofErr w:type="spellStart"/>
      <w:r>
        <w:rPr>
          <w:rFonts w:ascii="TimesNewRomanPSMT" w:hAnsi="TimesNewRomanPSMT" w:cs="TimesNewRomanPSMT"/>
        </w:rPr>
        <w:t>pleochroic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haloes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Philosoph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Mag</w:t>
      </w:r>
      <w:r w:rsidR="003230AA">
        <w:rPr>
          <w:rFonts w:ascii="TimesNewRomanPSMT" w:hAnsi="TimesNewRomanPSMT" w:cs="TimesNewRomanPSMT"/>
        </w:rPr>
        <w:t>azine</w:t>
      </w:r>
      <w:proofErr w:type="spellEnd"/>
      <w:r>
        <w:rPr>
          <w:rFonts w:ascii="TimesNewRomanPSMT" w:hAnsi="TimesNewRomanPSMT" w:cs="TimesNewRomanPSMT"/>
        </w:rPr>
        <w:t xml:space="preserve"> 7(25):644-657.</w:t>
      </w:r>
    </w:p>
    <w:p w:rsidR="00A3029D" w:rsidRDefault="00A3029D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Lambert, W., 1921: </w:t>
      </w:r>
      <w:proofErr w:type="spellStart"/>
      <w:r>
        <w:rPr>
          <w:rFonts w:ascii="TimesNewRomanPSMT" w:hAnsi="TimesNewRomanPSMT" w:cs="TimesNewRomanPSMT"/>
        </w:rPr>
        <w:t>Some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mechanical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curiosities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connected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with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Earth's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</w:t>
      </w:r>
      <w:r w:rsidR="00793C52">
        <w:rPr>
          <w:rFonts w:ascii="TimesNewRomanPSMT" w:hAnsi="TimesNewRomanPSMT" w:cs="TimesNewRomanPSMT"/>
        </w:rPr>
        <w:t>ield</w:t>
      </w:r>
      <w:proofErr w:type="spellEnd"/>
      <w:r w:rsidR="00793C52">
        <w:rPr>
          <w:rFonts w:ascii="TimesNewRomanPSMT" w:hAnsi="TimesNewRomanPSMT" w:cs="TimesNewRomanPSMT"/>
        </w:rPr>
        <w:t xml:space="preserve"> of </w:t>
      </w:r>
      <w:proofErr w:type="spellStart"/>
      <w:r w:rsidR="00793C52">
        <w:rPr>
          <w:rFonts w:ascii="TimesNewRomanPSMT" w:hAnsi="TimesNewRomanPSMT" w:cs="TimesNewRomanPSMT"/>
        </w:rPr>
        <w:t>force</w:t>
      </w:r>
      <w:proofErr w:type="spellEnd"/>
      <w:r w:rsidR="00793C52">
        <w:rPr>
          <w:rFonts w:ascii="TimesNewRomanPSMT" w:hAnsi="TimesNewRomanPSMT" w:cs="TimesNewRomanPSMT"/>
        </w:rPr>
        <w:t xml:space="preserve">. </w:t>
      </w:r>
      <w:proofErr w:type="spellStart"/>
      <w:r w:rsidR="00793C52">
        <w:rPr>
          <w:rFonts w:ascii="TimesNewRomanPSMT" w:hAnsi="TimesNewRomanPSMT" w:cs="TimesNewRomanPSMT"/>
        </w:rPr>
        <w:t>Amer</w:t>
      </w:r>
      <w:proofErr w:type="spellEnd"/>
      <w:r w:rsidR="00793C52">
        <w:rPr>
          <w:rFonts w:ascii="TimesNewRomanPSMT" w:hAnsi="TimesNewRomanPSMT" w:cs="TimesNewRomanPSMT"/>
        </w:rPr>
        <w:t>. J. Science</w:t>
      </w:r>
      <w:r>
        <w:rPr>
          <w:rFonts w:ascii="TimesNewRomanPSMT" w:hAnsi="TimesNewRomanPSMT" w:cs="TimesNewRomanPSMT"/>
        </w:rPr>
        <w:t xml:space="preserve"> 202:129-158.</w:t>
      </w:r>
    </w:p>
    <w:p w:rsidR="00A3029D" w:rsidRDefault="00A3029D" w:rsidP="002B36AE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EE2213" w:rsidRDefault="00EE2213" w:rsidP="002B36A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t>Oreskes</w:t>
      </w:r>
      <w:proofErr w:type="spellEnd"/>
      <w:r>
        <w:t xml:space="preserve">, N., 1999. The </w:t>
      </w:r>
      <w:proofErr w:type="spellStart"/>
      <w:r>
        <w:t>rejection</w:t>
      </w:r>
      <w:proofErr w:type="spellEnd"/>
      <w:r>
        <w:t xml:space="preserve"> of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drift</w:t>
      </w:r>
      <w:proofErr w:type="spellEnd"/>
      <w:r>
        <w:t xml:space="preserve">. Oxford </w:t>
      </w:r>
      <w:proofErr w:type="spellStart"/>
      <w:r>
        <w:t>Univ</w:t>
      </w:r>
      <w:proofErr w:type="spellEnd"/>
      <w:r w:rsidR="00274547">
        <w:t>.</w:t>
      </w:r>
      <w:r>
        <w:t xml:space="preserve"> Press, New York, Oxford</w:t>
      </w:r>
      <w:r w:rsidR="00274547">
        <w:t>.</w:t>
      </w:r>
    </w:p>
    <w:p w:rsidR="00A3029D" w:rsidRDefault="00A3029D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44592B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Wegener</w:t>
      </w:r>
      <w:proofErr w:type="spellEnd"/>
      <w:r>
        <w:rPr>
          <w:rFonts w:ascii="TimesNewRomanPSMT" w:hAnsi="TimesNewRomanPSMT" w:cs="TimesNewRomanPSMT"/>
        </w:rPr>
        <w:t>, A., 1912</w:t>
      </w:r>
      <w:r w:rsidR="00056571">
        <w:rPr>
          <w:rFonts w:ascii="TimesNewRomanPSMT" w:hAnsi="TimesNewRomanPSMT" w:cs="TimesNewRomanPSMT"/>
        </w:rPr>
        <w:t>a</w:t>
      </w:r>
      <w:r w:rsidR="0044592B">
        <w:rPr>
          <w:rFonts w:ascii="TimesNewRomanPSMT" w:hAnsi="TimesNewRomanPSMT" w:cs="TimesNewRomanPSMT"/>
        </w:rPr>
        <w:t>-</w:t>
      </w:r>
      <w:r w:rsidR="00056571">
        <w:rPr>
          <w:rFonts w:ascii="TimesNewRomanPSMT" w:hAnsi="TimesNewRomanPSMT" w:cs="TimesNewRomanPSMT"/>
        </w:rPr>
        <w:t>b:</w:t>
      </w:r>
      <w:r w:rsidR="00056571" w:rsidRPr="00056571">
        <w:rPr>
          <w:rFonts w:ascii="TimesNewRomanPSMT" w:hAnsi="TimesNewRomanPSMT" w:cs="TimesNewRomanPSMT"/>
        </w:rPr>
        <w:t xml:space="preserve"> </w:t>
      </w:r>
      <w:r w:rsidR="00056571">
        <w:rPr>
          <w:rFonts w:ascii="TimesNewRomanPSMT" w:hAnsi="TimesNewRomanPSMT" w:cs="TimesNewRomanPSMT"/>
        </w:rPr>
        <w:t xml:space="preserve">Die </w:t>
      </w:r>
      <w:proofErr w:type="spellStart"/>
      <w:r w:rsidR="00056571">
        <w:rPr>
          <w:rFonts w:ascii="TimesNewRomanPSMT" w:hAnsi="TimesNewRomanPSMT" w:cs="TimesNewRomanPSMT"/>
        </w:rPr>
        <w:t>Entstehung</w:t>
      </w:r>
      <w:proofErr w:type="spellEnd"/>
      <w:r w:rsidR="00056571">
        <w:rPr>
          <w:rFonts w:ascii="TimesNewRomanPSMT" w:hAnsi="TimesNewRomanPSMT" w:cs="TimesNewRomanPSMT"/>
        </w:rPr>
        <w:t xml:space="preserve"> der </w:t>
      </w:r>
      <w:proofErr w:type="spellStart"/>
      <w:r w:rsidR="00056571">
        <w:rPr>
          <w:rFonts w:ascii="TimesNewRomanPSMT" w:hAnsi="TimesNewRomanPSMT" w:cs="TimesNewRomanPSMT"/>
        </w:rPr>
        <w:t>Kontinente</w:t>
      </w:r>
      <w:proofErr w:type="spellEnd"/>
      <w:r w:rsidR="00056571" w:rsidRPr="00C42DE5">
        <w:rPr>
          <w:rFonts w:ascii="TimesNewRomanPSMT" w:hAnsi="TimesNewRomanPSMT" w:cs="TimesNewRomanPSMT"/>
        </w:rPr>
        <w:t xml:space="preserve">. </w:t>
      </w:r>
      <w:proofErr w:type="spellStart"/>
      <w:r w:rsidR="00056571" w:rsidRPr="00C42DE5">
        <w:rPr>
          <w:rFonts w:ascii="TimesNewRomanPSMT" w:hAnsi="TimesNewRomanPSMT" w:cs="TimesNewRomanPSMT"/>
        </w:rPr>
        <w:t>Petermann’s</w:t>
      </w:r>
      <w:proofErr w:type="spellEnd"/>
      <w:r w:rsidR="00056571">
        <w:rPr>
          <w:rFonts w:ascii="TimesNewRomanPSMT" w:hAnsi="TimesNewRomanPSMT" w:cs="TimesNewRomanPSMT"/>
        </w:rPr>
        <w:t xml:space="preserve"> </w:t>
      </w:r>
      <w:proofErr w:type="spellStart"/>
      <w:r w:rsidR="00056571" w:rsidRPr="00C42DE5">
        <w:rPr>
          <w:rFonts w:ascii="TimesNewRomanPSMT" w:hAnsi="TimesNewRomanPSMT" w:cs="TimesNewRomanPSMT"/>
        </w:rPr>
        <w:t>Mittelungen</w:t>
      </w:r>
      <w:proofErr w:type="spellEnd"/>
      <w:r w:rsidR="00056571" w:rsidRPr="00C42DE5">
        <w:rPr>
          <w:rFonts w:ascii="TimesNewRomanPSMT" w:hAnsi="TimesNewRomanPSMT" w:cs="TimesNewRomanPSMT"/>
        </w:rPr>
        <w:t xml:space="preserve"> </w:t>
      </w:r>
      <w:proofErr w:type="spellStart"/>
      <w:r w:rsidR="00056571" w:rsidRPr="00C42DE5">
        <w:rPr>
          <w:rFonts w:ascii="TimesNewRomanPSMT" w:hAnsi="TimesNewRomanPSMT" w:cs="TimesNewRomanPSMT"/>
        </w:rPr>
        <w:t>aus</w:t>
      </w:r>
      <w:proofErr w:type="spellEnd"/>
      <w:r w:rsidR="00056571" w:rsidRPr="00C42DE5">
        <w:rPr>
          <w:rFonts w:ascii="TimesNewRomanPSMT" w:hAnsi="TimesNewRomanPSMT" w:cs="TimesNewRomanPSMT"/>
        </w:rPr>
        <w:t xml:space="preserve"> </w:t>
      </w:r>
      <w:proofErr w:type="spellStart"/>
      <w:r w:rsidR="00056571" w:rsidRPr="00C42DE5">
        <w:rPr>
          <w:rFonts w:ascii="TimesNewRomanPSMT" w:hAnsi="TimesNewRomanPSMT" w:cs="TimesNewRomanPSMT"/>
        </w:rPr>
        <w:t>Justus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 w:rsidR="00056571" w:rsidRPr="00C42DE5">
        <w:rPr>
          <w:rFonts w:ascii="TimesNewRomanPSMT" w:hAnsi="TimesNewRomanPSMT" w:cs="TimesNewRomanPSMT"/>
        </w:rPr>
        <w:t>Perthes</w:t>
      </w:r>
      <w:proofErr w:type="spellEnd"/>
      <w:r w:rsidR="00056571" w:rsidRPr="00C42DE5">
        <w:rPr>
          <w:rFonts w:ascii="TimesNewRomanPSMT" w:hAnsi="TimesNewRomanPSMT" w:cs="TimesNewRomanPSMT"/>
        </w:rPr>
        <w:t xml:space="preserve">’ </w:t>
      </w:r>
      <w:proofErr w:type="spellStart"/>
      <w:r w:rsidR="00056571" w:rsidRPr="00C42DE5">
        <w:rPr>
          <w:rFonts w:ascii="TimesNewRomanPSMT" w:hAnsi="TimesNewRomanPSMT" w:cs="TimesNewRomanPSMT"/>
        </w:rPr>
        <w:t>Geographi</w:t>
      </w:r>
      <w:r w:rsidR="00793C52">
        <w:rPr>
          <w:rFonts w:ascii="TimesNewRomanPSMT" w:hAnsi="TimesNewRomanPSMT" w:cs="TimesNewRomanPSMT"/>
        </w:rPr>
        <w:t>scher</w:t>
      </w:r>
      <w:proofErr w:type="spellEnd"/>
      <w:r w:rsidR="00793C52">
        <w:rPr>
          <w:rFonts w:ascii="TimesNewRomanPSMT" w:hAnsi="TimesNewRomanPSMT" w:cs="TimesNewRomanPSMT"/>
        </w:rPr>
        <w:t xml:space="preserve"> </w:t>
      </w:r>
      <w:proofErr w:type="spellStart"/>
      <w:r w:rsidR="00793C52">
        <w:rPr>
          <w:rFonts w:ascii="TimesNewRomanPSMT" w:hAnsi="TimesNewRomanPSMT" w:cs="TimesNewRomanPSMT"/>
        </w:rPr>
        <w:t>Anstalt</w:t>
      </w:r>
      <w:proofErr w:type="spellEnd"/>
      <w:r w:rsidR="00793C52">
        <w:rPr>
          <w:rFonts w:ascii="TimesNewRomanPSMT" w:hAnsi="TimesNewRomanPSMT" w:cs="TimesNewRomanPSMT"/>
        </w:rPr>
        <w:t>, 58:</w:t>
      </w:r>
      <w:r w:rsidR="00056571" w:rsidRPr="00C42DE5">
        <w:rPr>
          <w:rFonts w:ascii="TimesNewRomanPSMT" w:hAnsi="TimesNewRomanPSMT" w:cs="TimesNewRomanPSMT"/>
        </w:rPr>
        <w:t xml:space="preserve"> 185</w:t>
      </w:r>
      <w:r w:rsidR="00056571">
        <w:rPr>
          <w:rFonts w:ascii="TimesNewRomanPSMT" w:hAnsi="TimesNewRomanPSMT" w:cs="TimesNewRomanPSMT"/>
        </w:rPr>
        <w:t>-</w:t>
      </w:r>
      <w:r w:rsidR="00056571" w:rsidRPr="00C42DE5">
        <w:rPr>
          <w:rFonts w:ascii="TimesNewRomanPSMT" w:hAnsi="TimesNewRomanPSMT" w:cs="TimesNewRomanPSMT"/>
        </w:rPr>
        <w:t>195, 253-256, 305-309.</w:t>
      </w:r>
      <w:r w:rsidR="00793C52">
        <w:rPr>
          <w:rFonts w:ascii="TimesNewRomanPSMT" w:hAnsi="TimesNewRomanPSMT" w:cs="TimesNewRomanPSMT"/>
        </w:rPr>
        <w:t xml:space="preserve"> </w:t>
      </w:r>
    </w:p>
    <w:p w:rsidR="00EE2213" w:rsidRDefault="00793C5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Geol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Rundschau</w:t>
      </w:r>
      <w:proofErr w:type="spellEnd"/>
      <w:r w:rsidR="00EE2213">
        <w:rPr>
          <w:rFonts w:ascii="TimesNewRomanPSMT" w:hAnsi="TimesNewRomanPSMT" w:cs="TimesNewRomanPSMT"/>
        </w:rPr>
        <w:t xml:space="preserve"> 3:276-292.</w:t>
      </w:r>
    </w:p>
    <w:p w:rsidR="00A3029D" w:rsidRDefault="00A3029D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EE2213" w:rsidRDefault="00EE221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Wegener</w:t>
      </w:r>
      <w:proofErr w:type="spellEnd"/>
      <w:r>
        <w:rPr>
          <w:rFonts w:ascii="TimesNewRomanPSMT" w:hAnsi="TimesNewRomanPSMT" w:cs="TimesNewRomanPSMT"/>
        </w:rPr>
        <w:t xml:space="preserve">, A., 1915, 1920, 1922, 1929: Die </w:t>
      </w:r>
      <w:proofErr w:type="spellStart"/>
      <w:r>
        <w:rPr>
          <w:rFonts w:ascii="TimesNewRomanPSMT" w:hAnsi="TimesNewRomanPSMT" w:cs="TimesNewRomanPSMT"/>
        </w:rPr>
        <w:t>Entstehung</w:t>
      </w:r>
      <w:proofErr w:type="spellEnd"/>
      <w:r>
        <w:rPr>
          <w:rFonts w:ascii="TimesNewRomanPSMT" w:hAnsi="TimesNewRomanPSMT" w:cs="TimesNewRomanPSMT"/>
        </w:rPr>
        <w:t xml:space="preserve"> der </w:t>
      </w:r>
      <w:proofErr w:type="spellStart"/>
      <w:r>
        <w:rPr>
          <w:rFonts w:ascii="TimesNewRomanPSMT" w:hAnsi="TimesNewRomanPSMT" w:cs="TimesNewRomanPSMT"/>
        </w:rPr>
        <w:t>Kontinente</w:t>
      </w:r>
      <w:proofErr w:type="spellEnd"/>
      <w:r>
        <w:rPr>
          <w:rFonts w:ascii="TimesNewRomanPSMT" w:hAnsi="TimesNewRomanPSMT" w:cs="TimesNewRomanPSMT"/>
        </w:rPr>
        <w:t xml:space="preserve"> und </w:t>
      </w:r>
      <w:proofErr w:type="spellStart"/>
      <w:r>
        <w:rPr>
          <w:rFonts w:ascii="TimesNewRomanPSMT" w:hAnsi="TimesNewRomanPSMT" w:cs="TimesNewRomanPSMT"/>
        </w:rPr>
        <w:t>Ozeane</w:t>
      </w:r>
      <w:proofErr w:type="spellEnd"/>
      <w:r>
        <w:rPr>
          <w:rFonts w:ascii="TimesNewRomanPSMT" w:hAnsi="TimesNewRomanPSMT" w:cs="TimesNewRomanPSMT"/>
        </w:rPr>
        <w:t xml:space="preserve">. F. </w:t>
      </w:r>
      <w:proofErr w:type="spellStart"/>
      <w:r>
        <w:rPr>
          <w:rFonts w:ascii="TimesNewRomanPSMT" w:hAnsi="TimesNewRomanPSMT" w:cs="TimesNewRomanPSMT"/>
        </w:rPr>
        <w:t>Vieweg</w:t>
      </w:r>
      <w:proofErr w:type="spellEnd"/>
      <w:r>
        <w:rPr>
          <w:rFonts w:ascii="TimesNewRomanPSMT" w:hAnsi="TimesNewRomanPSMT" w:cs="TimesNewRomanPSMT"/>
        </w:rPr>
        <w:t xml:space="preserve"> und </w:t>
      </w:r>
      <w:proofErr w:type="spellStart"/>
      <w:r>
        <w:rPr>
          <w:rFonts w:ascii="TimesNewRomanPSMT" w:hAnsi="TimesNewRomanPSMT" w:cs="TimesNewRomanPSMT"/>
        </w:rPr>
        <w:t>Sohns</w:t>
      </w:r>
      <w:proofErr w:type="spellEnd"/>
      <w:r w:rsidR="00793C52">
        <w:rPr>
          <w:rFonts w:ascii="TimesNewRomanPSMT" w:hAnsi="TimesNewRomanPSMT" w:cs="TimesNewRomanPSMT"/>
        </w:rPr>
        <w:t>,</w:t>
      </w:r>
      <w:r w:rsidR="00793C52" w:rsidRPr="00793C52">
        <w:rPr>
          <w:rFonts w:ascii="TimesNewRomanPSMT" w:hAnsi="TimesNewRomanPSMT" w:cs="TimesNewRomanPSMT"/>
        </w:rPr>
        <w:t xml:space="preserve"> </w:t>
      </w:r>
      <w:proofErr w:type="spellStart"/>
      <w:r w:rsidR="00793C52">
        <w:rPr>
          <w:rFonts w:ascii="TimesNewRomanPSMT" w:hAnsi="TimesNewRomanPSMT" w:cs="TimesNewRomanPSMT"/>
        </w:rPr>
        <w:t>Braunschweig</w:t>
      </w:r>
      <w:proofErr w:type="spellEnd"/>
      <w:r>
        <w:rPr>
          <w:rFonts w:ascii="TimesNewRomanPSMT" w:hAnsi="TimesNewRomanPSMT" w:cs="TimesNewRomanPSMT"/>
        </w:rPr>
        <w:t>.</w:t>
      </w:r>
    </w:p>
    <w:p w:rsidR="00821FF8" w:rsidRPr="00FF5B18" w:rsidRDefault="00821FF8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2A37E3" w:rsidRDefault="002A37E3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DC7754" w:rsidRDefault="00DC775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</w:t>
      </w:r>
    </w:p>
    <w:p w:rsidR="002A37E3" w:rsidRDefault="00DC775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 </w:t>
      </w:r>
      <w:r w:rsidR="00BB6254" w:rsidRPr="00DC7754">
        <w:rPr>
          <w:rFonts w:ascii="TimesNewRomanPSMT" w:hAnsi="TimesNewRomanPSMT" w:cs="TimesNewRomanPSMT"/>
          <w:b/>
          <w:sz w:val="28"/>
          <w:szCs w:val="28"/>
        </w:rPr>
        <w:t>Ábraaláírások</w:t>
      </w:r>
    </w:p>
    <w:p w:rsidR="00DC7754" w:rsidRPr="00DC7754" w:rsidRDefault="00DC775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/>
          <w:sz w:val="28"/>
          <w:szCs w:val="28"/>
        </w:rPr>
      </w:pPr>
    </w:p>
    <w:p w:rsidR="00BB6254" w:rsidRDefault="00BB625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b/>
        </w:rPr>
      </w:pPr>
    </w:p>
    <w:p w:rsidR="00637A96" w:rsidRDefault="00BB625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ábra: </w:t>
      </w:r>
      <w:proofErr w:type="spellStart"/>
      <w:r>
        <w:rPr>
          <w:rFonts w:ascii="TimesNewRomanPSMT" w:hAnsi="TimesNewRomanPSMT" w:cs="TimesNewRomanPSMT"/>
        </w:rPr>
        <w:t>Wegener</w:t>
      </w:r>
      <w:proofErr w:type="spellEnd"/>
      <w:r>
        <w:rPr>
          <w:rFonts w:ascii="TimesNewRomanPSMT" w:hAnsi="TimesNewRomanPSMT" w:cs="TimesNewRomanPSMT"/>
        </w:rPr>
        <w:t xml:space="preserve"> elkép</w:t>
      </w:r>
      <w:r w:rsidR="00DF787D">
        <w:rPr>
          <w:rFonts w:ascii="TimesNewRomanPSMT" w:hAnsi="TimesNewRomanPSMT" w:cs="TimesNewRomanPSMT"/>
        </w:rPr>
        <w:t>zelése a Föld szerkezetéről</w:t>
      </w:r>
      <w:r w:rsidR="004A2C21">
        <w:rPr>
          <w:rFonts w:ascii="TimesNewRomanPSMT" w:hAnsi="TimesNewRomanPSMT" w:cs="TimesNewRomanPSMT"/>
        </w:rPr>
        <w:t xml:space="preserve"> (</w:t>
      </w:r>
      <w:proofErr w:type="spellStart"/>
      <w:r w:rsidR="004A2C21">
        <w:rPr>
          <w:rFonts w:ascii="TimesNewRomanPSMT" w:hAnsi="TimesNewRomanPSMT" w:cs="TimesNewRomanPSMT"/>
        </w:rPr>
        <w:t>Wegener</w:t>
      </w:r>
      <w:proofErr w:type="spellEnd"/>
      <w:r w:rsidR="004A2C21">
        <w:rPr>
          <w:rFonts w:ascii="TimesNewRomanPSMT" w:hAnsi="TimesNewRomanPSMT" w:cs="TimesNewRomanPSMT"/>
        </w:rPr>
        <w:t xml:space="preserve"> 1912a-b, eredeti ábra kiszínezve)</w:t>
      </w:r>
      <w:r w:rsidR="00DF787D">
        <w:rPr>
          <w:rFonts w:ascii="TimesNewRomanPSMT" w:hAnsi="TimesNewRomanPSMT" w:cs="TimesNewRomanPSMT"/>
        </w:rPr>
        <w:t>. A</w:t>
      </w:r>
      <w:r>
        <w:rPr>
          <w:rFonts w:ascii="TimesNewRomanPSMT" w:hAnsi="TimesNewRomanPSMT" w:cs="TimesNewRomanPSMT"/>
        </w:rPr>
        <w:t xml:space="preserve"> valóságosnál nagyobbnak képzelt földmag (</w:t>
      </w:r>
      <w:proofErr w:type="spellStart"/>
      <w:r>
        <w:rPr>
          <w:rFonts w:ascii="TimesNewRomanPSMT" w:hAnsi="TimesNewRomanPSMT" w:cs="TimesNewRomanPSMT"/>
        </w:rPr>
        <w:t>Nife</w:t>
      </w:r>
      <w:proofErr w:type="spellEnd"/>
      <w:r>
        <w:rPr>
          <w:rFonts w:ascii="TimesNewRomanPSMT" w:hAnsi="TimesNewRomanPSMT" w:cs="TimesNewRomanPSMT"/>
        </w:rPr>
        <w:t>) felett húzódó bazaltos összetételű és viszk</w:t>
      </w:r>
      <w:r w:rsidR="00637A96">
        <w:rPr>
          <w:rFonts w:ascii="TimesNewRomanPSMT" w:hAnsi="TimesNewRomanPSMT" w:cs="TimesNewRomanPSMT"/>
        </w:rPr>
        <w:t>ó</w:t>
      </w:r>
      <w:r>
        <w:rPr>
          <w:rFonts w:ascii="TimesNewRomanPSMT" w:hAnsi="TimesNewRomanPSMT" w:cs="TimesNewRomanPSMT"/>
        </w:rPr>
        <w:t>zus "Sima"</w:t>
      </w:r>
      <w:r w:rsidR="004A2C21">
        <w:rPr>
          <w:rFonts w:ascii="TimesNewRomanPSMT" w:hAnsi="TimesNewRomanPSMT" w:cs="TimesNewRomanPSMT"/>
        </w:rPr>
        <w:t xml:space="preserve"> </w:t>
      </w:r>
      <w:r w:rsidR="00DC7754">
        <w:rPr>
          <w:rFonts w:ascii="TimesNewRomanPSMT" w:hAnsi="TimesNewRomanPSMT" w:cs="TimesNewRomanPSMT"/>
        </w:rPr>
        <w:t>földhéjban</w:t>
      </w:r>
      <w:r w:rsidR="00D26692">
        <w:rPr>
          <w:rFonts w:ascii="TimesNewRomanPSMT" w:hAnsi="TimesNewRomanPSMT" w:cs="TimesNewRomanPSMT"/>
        </w:rPr>
        <w:t xml:space="preserve"> (földköpeny</w:t>
      </w:r>
      <w:r w:rsidR="00AE564C">
        <w:rPr>
          <w:rFonts w:ascii="TimesNewRomanPSMT" w:hAnsi="TimesNewRomanPSMT" w:cs="TimesNewRomanPSMT"/>
        </w:rPr>
        <w:t>b</w:t>
      </w:r>
      <w:r w:rsidR="00D26692">
        <w:rPr>
          <w:rFonts w:ascii="TimesNewRomanPSMT" w:hAnsi="TimesNewRomanPSMT" w:cs="TimesNewRomanPSMT"/>
        </w:rPr>
        <w:t>en)</w:t>
      </w:r>
      <w:r w:rsidR="00637A96">
        <w:rPr>
          <w:rFonts w:ascii="TimesNewRomanPSMT" w:hAnsi="TimesNewRomanPSMT" w:cs="TimesNewRomanPSMT"/>
        </w:rPr>
        <w:t xml:space="preserve"> úsznak a kontinensek (</w:t>
      </w:r>
      <w:proofErr w:type="spellStart"/>
      <w:r w:rsidR="00637A96">
        <w:rPr>
          <w:rFonts w:ascii="TimesNewRomanPSMT" w:hAnsi="TimesNewRomanPSMT" w:cs="TimesNewRomanPSMT"/>
        </w:rPr>
        <w:t>Sal</w:t>
      </w:r>
      <w:proofErr w:type="spellEnd"/>
      <w:r w:rsidR="00637A96">
        <w:rPr>
          <w:rFonts w:ascii="TimesNewRomanPSMT" w:hAnsi="TimesNewRomanPSMT" w:cs="TimesNewRomanPSMT"/>
        </w:rPr>
        <w:t>).</w:t>
      </w:r>
    </w:p>
    <w:p w:rsidR="00637A96" w:rsidRDefault="00637A96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8C5F1C" w:rsidRDefault="00637A96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ábra:Az Eötvös-erő</w:t>
      </w:r>
      <w:r w:rsidR="008C5F1C">
        <w:rPr>
          <w:rFonts w:ascii="TimesNewRomanPSMT" w:hAnsi="TimesNewRomanPSMT" w:cs="TimesNewRomanPSMT"/>
        </w:rPr>
        <w:t xml:space="preserve"> (</w:t>
      </w:r>
      <w:proofErr w:type="spellStart"/>
      <w:r w:rsidR="008C5F1C">
        <w:rPr>
          <w:rFonts w:ascii="TimesNewRomanPSMT" w:hAnsi="TimesNewRomanPSMT" w:cs="TimesNewRomanPSMT"/>
        </w:rPr>
        <w:t>Polflucht</w:t>
      </w:r>
      <w:proofErr w:type="spellEnd"/>
      <w:r w:rsidR="008C5F1C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kialakulása. A Föld lapultsága miatt az </w:t>
      </w:r>
      <w:proofErr w:type="spellStart"/>
      <w:r>
        <w:rPr>
          <w:rFonts w:ascii="TimesNewRomanPSMT" w:hAnsi="TimesNewRomanPSMT" w:cs="TimesNewRomanPSMT"/>
        </w:rPr>
        <w:t>ekvipotenciális</w:t>
      </w:r>
      <w:proofErr w:type="spellEnd"/>
      <w:r>
        <w:rPr>
          <w:rFonts w:ascii="TimesNewRomanPSMT" w:hAnsi="TimesNewRomanPSMT" w:cs="TimesNewRomanPSMT"/>
        </w:rPr>
        <w:t xml:space="preserve"> felületekre merőleges függővonalak a forgástengely felől nézve konkáv görbék. Ezért egy véges kiterjedésű test tömegközéppontjára (C)  ható súlyerő és az ezzel egyenlő nagyság</w:t>
      </w:r>
      <w:r w:rsidR="008C5F1C">
        <w:rPr>
          <w:rFonts w:ascii="TimesNewRomanPSMT" w:hAnsi="TimesNewRomanPSMT" w:cs="TimesNewRomanPSMT"/>
        </w:rPr>
        <w:t>ú, de a talpon (T) ható ellenerő nem esik egy egyenesbe, és  eredőjük</w:t>
      </w:r>
      <w:r w:rsidR="00D26692">
        <w:rPr>
          <w:rFonts w:ascii="TimesNewRomanPSMT" w:hAnsi="TimesNewRomanPSMT" w:cs="TimesNewRomanPSMT"/>
        </w:rPr>
        <w:t xml:space="preserve"> (</w:t>
      </w:r>
      <w:r w:rsidR="00D26692" w:rsidRPr="00D26692">
        <w:rPr>
          <w:rFonts w:ascii="TimesNewRomanPSMT" w:hAnsi="TimesNewRomanPSMT" w:cs="TimesNewRomanPSMT"/>
          <w:b/>
        </w:rPr>
        <w:t>E</w:t>
      </w:r>
      <w:r w:rsidR="00D26692">
        <w:rPr>
          <w:rFonts w:ascii="TimesNewRomanPSMT" w:hAnsi="TimesNewRomanPSMT" w:cs="TimesNewRomanPSMT"/>
        </w:rPr>
        <w:t>)</w:t>
      </w:r>
      <w:r w:rsidR="008C5F1C">
        <w:rPr>
          <w:rFonts w:ascii="TimesNewRomanPSMT" w:hAnsi="TimesNewRomanPSMT" w:cs="TimesNewRomanPSMT"/>
        </w:rPr>
        <w:t xml:space="preserve"> az egyenlítő felé húzó erőt ad.</w:t>
      </w:r>
    </w:p>
    <w:p w:rsidR="008C5F1C" w:rsidRDefault="008C5F1C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637A96" w:rsidRDefault="00BA2010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8C5F1C">
        <w:rPr>
          <w:rFonts w:ascii="TimesNewRomanPSMT" w:hAnsi="TimesNewRomanPSMT" w:cs="TimesNewRomanPSMT"/>
        </w:rPr>
        <w:t xml:space="preserve">. ábra:A </w:t>
      </w:r>
      <w:proofErr w:type="spellStart"/>
      <w:r w:rsidR="008C5F1C">
        <w:rPr>
          <w:rFonts w:ascii="TimesNewRomanPSMT" w:hAnsi="TimesNewRomanPSMT" w:cs="TimesNewRomanPSMT"/>
        </w:rPr>
        <w:t>nyugati-drift</w:t>
      </w:r>
      <w:proofErr w:type="spellEnd"/>
      <w:r w:rsidR="008C5F1C">
        <w:rPr>
          <w:rFonts w:ascii="TimesNewRomanPSMT" w:hAnsi="TimesNewRomanPSMT" w:cs="TimesNewRomanPSMT"/>
        </w:rPr>
        <w:t xml:space="preserve"> kialakulása a Hold árapályának hatására. A holdi árapálydudor  a teljes Föld </w:t>
      </w:r>
      <w:proofErr w:type="spellStart"/>
      <w:r w:rsidR="008C5F1C">
        <w:rPr>
          <w:rFonts w:ascii="TimesNewRomanPSMT" w:hAnsi="TimesNewRomanPSMT" w:cs="TimesNewRomanPSMT"/>
        </w:rPr>
        <w:t>viszkoelasztikus</w:t>
      </w:r>
      <w:proofErr w:type="spellEnd"/>
      <w:r w:rsidR="008C5F1C">
        <w:rPr>
          <w:rFonts w:ascii="TimesNewRomanPSMT" w:hAnsi="TimesNewRomanPSMT" w:cs="TimesNewRomanPSMT"/>
        </w:rPr>
        <w:t xml:space="preserve"> </w:t>
      </w:r>
      <w:r w:rsidR="00F7235F">
        <w:rPr>
          <w:rFonts w:ascii="TimesNewRomanPSMT" w:hAnsi="TimesNewRomanPSMT" w:cs="TimesNewRomanPSMT"/>
        </w:rPr>
        <w:t xml:space="preserve">viselkedése miatt nem mutat pontosan a két égitest tömegközéppontját összekötő egyenes irányába, hanem 2-3 fokkal "túlforog" a Földdel. A túlforgott dudorra ható visszahúzó erő forgatónyomatéka mozgatja a litoszférát nyugatra a </w:t>
      </w:r>
      <w:r w:rsidR="00D664F9">
        <w:rPr>
          <w:rFonts w:ascii="TimesNewRomanPSMT" w:hAnsi="TimesNewRomanPSMT" w:cs="TimesNewRomanPSMT"/>
        </w:rPr>
        <w:t>földköpenyhez képest.</w:t>
      </w:r>
    </w:p>
    <w:p w:rsidR="00BA2010" w:rsidRDefault="00BA2010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BA2010" w:rsidRDefault="004A2C21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4a-c ábra: </w:t>
      </w:r>
      <w:proofErr w:type="spellStart"/>
      <w:r>
        <w:rPr>
          <w:rFonts w:ascii="TimesNewRomanPSMT" w:hAnsi="TimesNewRomanPSMT" w:cs="TimesNewRomanPSMT"/>
        </w:rPr>
        <w:t>Wegener</w:t>
      </w:r>
      <w:proofErr w:type="spellEnd"/>
      <w:r>
        <w:rPr>
          <w:rFonts w:ascii="TimesNewRomanPSMT" w:hAnsi="TimesNewRomanPSMT" w:cs="TimesNewRomanPSMT"/>
        </w:rPr>
        <w:t xml:space="preserve"> elképzelése a kontinensek vándorlásáról (</w:t>
      </w:r>
      <w:proofErr w:type="spellStart"/>
      <w:r>
        <w:rPr>
          <w:rFonts w:ascii="TimesNewRomanPSMT" w:hAnsi="TimesNewRomanPSMT" w:cs="TimesNewRomanPSMT"/>
        </w:rPr>
        <w:t>Wegener</w:t>
      </w:r>
      <w:proofErr w:type="spellEnd"/>
      <w:r>
        <w:rPr>
          <w:rFonts w:ascii="TimesNewRomanPSMT" w:hAnsi="TimesNewRomanPSMT" w:cs="TimesNewRomanPSMT"/>
        </w:rPr>
        <w:t xml:space="preserve"> leírásai nyomán született, nem eredeti ábrasor). </w:t>
      </w:r>
      <w:r w:rsidR="00711D15">
        <w:rPr>
          <w:rFonts w:ascii="TimesNewRomanPSMT" w:hAnsi="TimesNewRomanPSMT" w:cs="TimesNewRomanPSMT"/>
        </w:rPr>
        <w:t>a=a</w:t>
      </w:r>
      <w:r>
        <w:rPr>
          <w:rFonts w:ascii="TimesNewRomanPSMT" w:hAnsi="TimesNewRomanPSMT" w:cs="TimesNewRomanPSMT"/>
        </w:rPr>
        <w:t xml:space="preserve"> kontinensek</w:t>
      </w:r>
      <w:r w:rsidR="00711D15">
        <w:rPr>
          <w:rFonts w:ascii="TimesNewRomanPSMT" w:hAnsi="TimesNewRomanPSMT" w:cs="TimesNewRomanPSMT"/>
        </w:rPr>
        <w:t xml:space="preserve"> (</w:t>
      </w:r>
      <w:proofErr w:type="spellStart"/>
      <w:r w:rsidR="00711D15">
        <w:rPr>
          <w:rFonts w:ascii="TimesNewRomanPSMT" w:hAnsi="TimesNewRomanPSMT" w:cs="TimesNewRomanPSMT"/>
        </w:rPr>
        <w:t>sal</w:t>
      </w:r>
      <w:proofErr w:type="spellEnd"/>
      <w:r w:rsidR="00711D15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hajók módjára </w:t>
      </w:r>
      <w:r w:rsidR="00711D15">
        <w:rPr>
          <w:rFonts w:ascii="TimesNewRomanPSMT" w:hAnsi="TimesNewRomanPSMT" w:cs="TimesNewRomanPSMT"/>
        </w:rPr>
        <w:t xml:space="preserve"> úsznak a folyadékszerű köpenyanyagban (sima), b=a kontinensek frontján, vagy ütköző kontinensek között alakulnak ki a lánchegységek, c=a köpenyben feláramlások valószínűleg a távolodó kontinensek között (Atlanti-óceáni-hátság) alakulnak ki. </w:t>
      </w:r>
    </w:p>
    <w:p w:rsidR="00A24A14" w:rsidRDefault="00A24A1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A24A14" w:rsidRDefault="0079052C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A24A14">
        <w:rPr>
          <w:rFonts w:ascii="TimesNewRomanPSMT" w:hAnsi="TimesNewRomanPSMT" w:cs="TimesNewRomanPSMT"/>
        </w:rPr>
        <w:t xml:space="preserve">. ábra: Taylor (1910) úttörő elképzelése arról, hogy az Eurázsiai- és </w:t>
      </w:r>
      <w:proofErr w:type="spellStart"/>
      <w:r w:rsidR="00A24A14">
        <w:rPr>
          <w:rFonts w:ascii="TimesNewRomanPSMT" w:hAnsi="TimesNewRomanPSMT" w:cs="TimesNewRomanPSMT"/>
        </w:rPr>
        <w:t>Cirkum-Pacifikus-lánchegységet</w:t>
      </w:r>
      <w:proofErr w:type="spellEnd"/>
      <w:r w:rsidR="00A24A14">
        <w:rPr>
          <w:rFonts w:ascii="TimesNewRomanPSMT" w:hAnsi="TimesNewRomanPSMT" w:cs="TimesNewRomanPSMT"/>
        </w:rPr>
        <w:t xml:space="preserve"> a kontinensek egyenlítő felé való mozgása hozta létre. Az ábrán látható nyilak a mozgás irányát és mértékét is szemléltetik.</w:t>
      </w:r>
    </w:p>
    <w:p w:rsidR="00A24A14" w:rsidRDefault="00A24A1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A24A14" w:rsidRDefault="0079052C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A24A14">
        <w:rPr>
          <w:rFonts w:ascii="TimesNewRomanPSMT" w:hAnsi="TimesNewRomanPSMT" w:cs="TimesNewRomanPSMT"/>
        </w:rPr>
        <w:t xml:space="preserve">. ábra: </w:t>
      </w:r>
      <w:proofErr w:type="spellStart"/>
      <w:r w:rsidR="00C407E9">
        <w:rPr>
          <w:rFonts w:ascii="TimesNewRomanPSMT" w:hAnsi="TimesNewRomanPSMT" w:cs="TimesNewRomanPSMT"/>
        </w:rPr>
        <w:t>Daly</w:t>
      </w:r>
      <w:proofErr w:type="spellEnd"/>
      <w:r w:rsidR="00C407E9">
        <w:rPr>
          <w:rFonts w:ascii="TimesNewRomanPSMT" w:hAnsi="TimesNewRomanPSMT" w:cs="TimesNewRomanPSMT"/>
        </w:rPr>
        <w:t xml:space="preserve"> (1926) elképzelése a </w:t>
      </w:r>
      <w:proofErr w:type="spellStart"/>
      <w:r w:rsidR="00C407E9">
        <w:rPr>
          <w:rFonts w:ascii="TimesNewRomanPSMT" w:hAnsi="TimesNewRomanPSMT" w:cs="TimesNewRomanPSMT"/>
        </w:rPr>
        <w:t>geoszinklinálisokhoz</w:t>
      </w:r>
      <w:proofErr w:type="spellEnd"/>
      <w:r w:rsidR="00C407E9">
        <w:rPr>
          <w:rFonts w:ascii="TimesNewRomanPSMT" w:hAnsi="TimesNewRomanPSMT" w:cs="TimesNewRomanPSMT"/>
        </w:rPr>
        <w:t xml:space="preserve"> kapcsolódó</w:t>
      </w:r>
      <w:r w:rsidR="00430F93">
        <w:rPr>
          <w:rFonts w:ascii="TimesNewRomanPSMT" w:hAnsi="TimesNewRomanPSMT" w:cs="TimesNewRomanPSMT"/>
        </w:rPr>
        <w:t xml:space="preserve"> kéreggyökér kiszakadásáról,</w:t>
      </w:r>
      <w:r w:rsidR="00430F93" w:rsidRPr="00430F93">
        <w:rPr>
          <w:rFonts w:ascii="TimesNewRomanPSMT" w:hAnsi="TimesNewRomanPSMT" w:cs="TimesNewRomanPSMT"/>
        </w:rPr>
        <w:t xml:space="preserve"> </w:t>
      </w:r>
      <w:r w:rsidR="00430F93">
        <w:rPr>
          <w:rFonts w:ascii="TimesNewRomanPSMT" w:hAnsi="TimesNewRomanPSMT" w:cs="TimesNewRomanPSMT"/>
        </w:rPr>
        <w:t>a folyós bazaltban (</w:t>
      </w:r>
      <w:proofErr w:type="spellStart"/>
      <w:r w:rsidR="00430F93">
        <w:rPr>
          <w:rFonts w:ascii="TimesNewRomanPSMT" w:hAnsi="TimesNewRomanPSMT" w:cs="TimesNewRomanPSMT"/>
        </w:rPr>
        <w:t>glassy</w:t>
      </w:r>
      <w:proofErr w:type="spellEnd"/>
      <w:r w:rsidR="00430F93">
        <w:rPr>
          <w:rFonts w:ascii="TimesNewRomanPSMT" w:hAnsi="TimesNewRomanPSMT" w:cs="TimesNewRomanPSMT"/>
        </w:rPr>
        <w:t xml:space="preserve"> </w:t>
      </w:r>
      <w:proofErr w:type="spellStart"/>
      <w:r w:rsidR="00430F93">
        <w:rPr>
          <w:rFonts w:ascii="TimesNewRomanPSMT" w:hAnsi="TimesNewRomanPSMT" w:cs="TimesNewRomanPSMT"/>
        </w:rPr>
        <w:t>basalt</w:t>
      </w:r>
      <w:proofErr w:type="spellEnd"/>
      <w:r w:rsidR="00430F93">
        <w:rPr>
          <w:rFonts w:ascii="TimesNewRomanPSMT" w:hAnsi="TimesNewRomanPSMT" w:cs="TimesNewRomanPSMT"/>
        </w:rPr>
        <w:t>)</w:t>
      </w:r>
      <w:r w:rsidR="00430F93" w:rsidRPr="00430F93">
        <w:rPr>
          <w:rFonts w:ascii="TimesNewRomanPSMT" w:hAnsi="TimesNewRomanPSMT" w:cs="TimesNewRomanPSMT"/>
        </w:rPr>
        <w:t xml:space="preserve"> </w:t>
      </w:r>
      <w:r w:rsidR="00430F93">
        <w:rPr>
          <w:rFonts w:ascii="TimesNewRomanPSMT" w:hAnsi="TimesNewRomanPSMT" w:cs="TimesNewRomanPSMT"/>
        </w:rPr>
        <w:t>való lesüllyedéséről,</w:t>
      </w:r>
      <w:r w:rsidR="00C407E9">
        <w:rPr>
          <w:rFonts w:ascii="TimesNewRomanPSMT" w:hAnsi="TimesNewRomanPSMT" w:cs="TimesNewRomanPSMT"/>
        </w:rPr>
        <w:t xml:space="preserve"> </w:t>
      </w:r>
      <w:r w:rsidR="00430F93">
        <w:rPr>
          <w:rFonts w:ascii="TimesNewRomanPSMT" w:hAnsi="TimesNewRomanPSMT" w:cs="TimesNewRomanPSMT"/>
        </w:rPr>
        <w:t xml:space="preserve"> a peremi részek </w:t>
      </w:r>
      <w:r w:rsidR="00C407E9">
        <w:rPr>
          <w:rFonts w:ascii="TimesNewRomanPSMT" w:hAnsi="TimesNewRomanPSMT" w:cs="TimesNewRomanPSMT"/>
        </w:rPr>
        <w:t>köz</w:t>
      </w:r>
      <w:r w:rsidR="00430F93">
        <w:rPr>
          <w:rFonts w:ascii="TimesNewRomanPSMT" w:hAnsi="TimesNewRomanPSMT" w:cs="TimesNewRomanPSMT"/>
        </w:rPr>
        <w:t>eledéséről (kontinensvándorlás)és az üledékgyűjtőben lévő kőzetek</w:t>
      </w:r>
      <w:r w:rsidR="00C407E9">
        <w:rPr>
          <w:rFonts w:ascii="TimesNewRomanPSMT" w:hAnsi="TimesNewRomanPSMT" w:cs="TimesNewRomanPSMT"/>
        </w:rPr>
        <w:t xml:space="preserve"> felgyűrődéséről</w:t>
      </w:r>
      <w:r w:rsidR="00430F93">
        <w:rPr>
          <w:rFonts w:ascii="TimesNewRomanPSMT" w:hAnsi="TimesNewRomanPSMT" w:cs="TimesNewRomanPSMT"/>
        </w:rPr>
        <w:t>.</w:t>
      </w:r>
    </w:p>
    <w:p w:rsidR="00C407E9" w:rsidRDefault="00C407E9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C407E9" w:rsidRDefault="00DD6A04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C710D9">
        <w:rPr>
          <w:rFonts w:ascii="TimesNewRomanPSMT" w:hAnsi="TimesNewRomanPSMT" w:cs="TimesNewRomanPSMT"/>
        </w:rPr>
        <w:t>a-b</w:t>
      </w:r>
      <w:r>
        <w:rPr>
          <w:rFonts w:ascii="TimesNewRomanPSMT" w:hAnsi="TimesNewRomanPSMT" w:cs="TimesNewRomanPSMT"/>
        </w:rPr>
        <w:t>. ábra: A lemezek határán végbemenő folyamatok ábrázolása mai földmodellen</w:t>
      </w:r>
      <w:r w:rsidR="0079052C">
        <w:rPr>
          <w:rFonts w:ascii="TimesNewRomanPSMT" w:hAnsi="TimesNewRomanPSMT" w:cs="TimesNewRomanPSMT"/>
        </w:rPr>
        <w:t xml:space="preserve"> (a), és a lemezegységek térképe a relatív mozgást illusztráló nyilakkal (b)</w:t>
      </w:r>
      <w:r>
        <w:rPr>
          <w:rFonts w:ascii="TimesNewRomanPSMT" w:hAnsi="TimesNewRomanPSMT" w:cs="TimesNewRomanPSMT"/>
        </w:rPr>
        <w:t>. Az egyszerű cellás áram</w:t>
      </w:r>
      <w:r w:rsidR="00026DAE">
        <w:rPr>
          <w:rFonts w:ascii="TimesNewRomanPSMT" w:hAnsi="TimesNewRomanPSMT" w:cs="TimesNewRomanPSMT"/>
        </w:rPr>
        <w:t xml:space="preserve">lási </w:t>
      </w:r>
      <w:r>
        <w:rPr>
          <w:rFonts w:ascii="TimesNewRomanPSMT" w:hAnsi="TimesNewRomanPSMT" w:cs="TimesNewRomanPSMT"/>
        </w:rPr>
        <w:t xml:space="preserve">kép </w:t>
      </w:r>
      <w:r w:rsidR="00026DAE">
        <w:rPr>
          <w:rFonts w:ascii="TimesNewRomanPSMT" w:hAnsi="TimesNewRomanPSMT" w:cs="TimesNewRomanPSMT"/>
        </w:rPr>
        <w:t xml:space="preserve">(hátságoknál feláramlás, </w:t>
      </w:r>
      <w:proofErr w:type="spellStart"/>
      <w:r w:rsidR="00026DAE">
        <w:rPr>
          <w:rFonts w:ascii="TimesNewRomanPSMT" w:hAnsi="TimesNewRomanPSMT" w:cs="TimesNewRomanPSMT"/>
        </w:rPr>
        <w:t>szubdukciós</w:t>
      </w:r>
      <w:proofErr w:type="spellEnd"/>
      <w:r w:rsidR="00026DAE">
        <w:rPr>
          <w:rFonts w:ascii="TimesNewRomanPSMT" w:hAnsi="TimesNewRomanPSMT" w:cs="TimesNewRomanPSMT"/>
        </w:rPr>
        <w:t xml:space="preserve"> zónáknál leáramlás) ma már meghaladott elképzelés. Egyúttal sokkal több ismeretünk van a </w:t>
      </w:r>
      <w:proofErr w:type="spellStart"/>
      <w:r w:rsidR="00026DAE">
        <w:rPr>
          <w:rFonts w:ascii="TimesNewRomanPSMT" w:hAnsi="TimesNewRomanPSMT" w:cs="TimesNewRomanPSMT"/>
        </w:rPr>
        <w:t>szubdukált</w:t>
      </w:r>
      <w:proofErr w:type="spellEnd"/>
      <w:r w:rsidR="00026DAE">
        <w:rPr>
          <w:rFonts w:ascii="TimesNewRomanPSMT" w:hAnsi="TimesNewRomanPSMT" w:cs="TimesNewRomanPSMT"/>
        </w:rPr>
        <w:t xml:space="preserve"> lemez alsóköpenybe való lehatolásáról, valamint a maghatárról felemelkedő köpenyoszlopokról is (Horváth, 2006).</w:t>
      </w:r>
    </w:p>
    <w:p w:rsidR="00543347" w:rsidRDefault="0054334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543347" w:rsidRDefault="00543347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ábra:A lemezekre ható hajtó (F) és fékező</w:t>
      </w:r>
      <w:r w:rsidR="00FD0B32">
        <w:rPr>
          <w:rFonts w:ascii="TimesNewRomanPSMT" w:hAnsi="TimesNewRomanPSMT" w:cs="TimesNewRomanPSMT"/>
        </w:rPr>
        <w:t xml:space="preserve"> erők (R) bemutatása (</w:t>
      </w:r>
      <w:proofErr w:type="spellStart"/>
      <w:r w:rsidR="00FD0B32">
        <w:rPr>
          <w:rFonts w:ascii="TimesNewRomanPSMT" w:hAnsi="TimesNewRomanPSMT" w:cs="TimesNewRomanPSMT"/>
        </w:rPr>
        <w:t>Forsyth</w:t>
      </w:r>
      <w:proofErr w:type="spellEnd"/>
      <w:r w:rsidR="00FD0B32">
        <w:rPr>
          <w:rFonts w:ascii="TimesNewRomanPSMT" w:hAnsi="TimesNewRomanPSMT" w:cs="TimesNewRomanPSMT"/>
        </w:rPr>
        <w:t xml:space="preserve"> és </w:t>
      </w:r>
      <w:proofErr w:type="spellStart"/>
      <w:r w:rsidR="00FD0B32">
        <w:rPr>
          <w:rFonts w:ascii="TimesNewRomanPSMT" w:hAnsi="TimesNewRomanPSMT" w:cs="TimesNewRomanPSMT"/>
        </w:rPr>
        <w:t>Uyeda</w:t>
      </w:r>
      <w:proofErr w:type="spellEnd"/>
      <w:r w:rsidR="00FD0B32">
        <w:rPr>
          <w:rFonts w:ascii="TimesNewRomanPSMT" w:hAnsi="TimesNewRomanPSMT" w:cs="TimesNewRomanPSMT"/>
        </w:rPr>
        <w:t>, 1975).</w:t>
      </w:r>
      <w:r w:rsidR="0079052C">
        <w:rPr>
          <w:rFonts w:ascii="TimesNewRomanPSMT" w:hAnsi="TimesNewRomanPSMT" w:cs="TimesNewRomanPSMT"/>
        </w:rPr>
        <w:t xml:space="preserve"> Részletes magyarázat a szövegben.</w:t>
      </w:r>
    </w:p>
    <w:p w:rsidR="00FD0B32" w:rsidRDefault="00FD0B3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FD0B32" w:rsidRDefault="00FD0B3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ábra:A földfelszín </w:t>
      </w:r>
      <w:proofErr w:type="spellStart"/>
      <w:r>
        <w:rPr>
          <w:rFonts w:ascii="TimesNewRomanPSMT" w:hAnsi="TimesNewRomanPSMT" w:cs="TimesNewRomanPSMT"/>
        </w:rPr>
        <w:t>lemezte</w:t>
      </w:r>
      <w:r w:rsidR="0079052C">
        <w:rPr>
          <w:rFonts w:ascii="TimesNewRomanPSMT" w:hAnsi="TimesNewRomanPSMT" w:cs="TimesNewRomanPSMT"/>
        </w:rPr>
        <w:t>ktonikai</w:t>
      </w:r>
      <w:proofErr w:type="spellEnd"/>
      <w:r w:rsidR="0079052C">
        <w:rPr>
          <w:rFonts w:ascii="TimesNewRomanPSMT" w:hAnsi="TimesNewRomanPSMT" w:cs="TimesNewRomanPSMT"/>
        </w:rPr>
        <w:t xml:space="preserve"> egységei és a lemezek abszolút (forró foltokhoz viszonyított) sebessége ( </w:t>
      </w:r>
      <w:proofErr w:type="spellStart"/>
      <w:r w:rsidR="0079052C">
        <w:rPr>
          <w:rFonts w:ascii="TimesNewRomanPSMT" w:hAnsi="TimesNewRomanPSMT" w:cs="TimesNewRomanPSMT"/>
        </w:rPr>
        <w:t>Gripp</w:t>
      </w:r>
      <w:proofErr w:type="spellEnd"/>
      <w:r w:rsidR="0079052C">
        <w:rPr>
          <w:rFonts w:ascii="TimesNewRomanPSMT" w:hAnsi="TimesNewRomanPSMT" w:cs="TimesNewRomanPSMT"/>
        </w:rPr>
        <w:t xml:space="preserve"> és Gordon 2002). Az egyes </w:t>
      </w:r>
      <w:r w:rsidR="007B7992">
        <w:rPr>
          <w:rFonts w:ascii="TimesNewRomanPSMT" w:hAnsi="TimesNewRomanPSMT" w:cs="TimesNewRomanPSMT"/>
        </w:rPr>
        <w:t>lemezegységek fő jellemzőit az I. táblázat mutatja.</w:t>
      </w:r>
      <w:r w:rsidR="0079052C">
        <w:rPr>
          <w:rFonts w:ascii="TimesNewRomanPSMT" w:hAnsi="TimesNewRomanPSMT" w:cs="TimesNewRomanPSMT"/>
        </w:rPr>
        <w:t xml:space="preserve"> </w:t>
      </w:r>
    </w:p>
    <w:p w:rsidR="00FD0B32" w:rsidRDefault="00FD0B3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FD0B32" w:rsidRDefault="00FD0B3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="007B7992">
        <w:rPr>
          <w:rFonts w:ascii="TimesNewRomanPSMT" w:hAnsi="TimesNewRomanPSMT" w:cs="TimesNewRomanPSMT"/>
        </w:rPr>
        <w:t>a-d</w:t>
      </w:r>
      <w:r>
        <w:rPr>
          <w:rFonts w:ascii="TimesNewRomanPSMT" w:hAnsi="TimesNewRomanPSMT" w:cs="TimesNewRomanPSMT"/>
        </w:rPr>
        <w:t>. ábra:</w:t>
      </w:r>
      <w:r w:rsidR="007B7992">
        <w:rPr>
          <w:rFonts w:ascii="TimesNewRomanPSMT" w:hAnsi="TimesNewRomanPSMT" w:cs="TimesNewRomanPSMT"/>
        </w:rPr>
        <w:t xml:space="preserve">Az egyes lemezek átlagos abszolút sebességének kapcsolata a lemez területével (a), a lemezen lévő kontinens területével (b), a lemezhez  kapcsolódó hátság hosszával (c) és a lemezhez kapcsolódó mélytengeri árok </w:t>
      </w:r>
      <w:proofErr w:type="spellStart"/>
      <w:r w:rsidR="007B7992">
        <w:rPr>
          <w:rFonts w:ascii="TimesNewRomanPSMT" w:hAnsi="TimesNewRomanPSMT" w:cs="TimesNewRomanPSMT"/>
        </w:rPr>
        <w:t>hoszával</w:t>
      </w:r>
      <w:proofErr w:type="spellEnd"/>
      <w:r w:rsidR="007B7992">
        <w:rPr>
          <w:rFonts w:ascii="TimesNewRomanPSMT" w:hAnsi="TimesNewRomanPSMT" w:cs="TimesNewRomanPSMT"/>
        </w:rPr>
        <w:t xml:space="preserve"> (d) </w:t>
      </w:r>
      <w:r>
        <w:rPr>
          <w:rFonts w:ascii="TimesNewRomanPSMT" w:hAnsi="TimesNewRomanPSMT" w:cs="TimesNewRomanPSMT"/>
        </w:rPr>
        <w:t xml:space="preserve"> </w:t>
      </w:r>
      <w:r w:rsidR="007B7992">
        <w:rPr>
          <w:rFonts w:ascii="TimesNewRomanPSMT" w:hAnsi="TimesNewRomanPSMT" w:cs="TimesNewRomanPSMT"/>
        </w:rPr>
        <w:t>(</w:t>
      </w:r>
      <w:proofErr w:type="spellStart"/>
      <w:r w:rsidR="007B7992">
        <w:rPr>
          <w:rFonts w:ascii="TimesNewRomanPSMT" w:hAnsi="TimesNewRomanPSMT" w:cs="TimesNewRomanPSMT"/>
        </w:rPr>
        <w:t>Forsyth</w:t>
      </w:r>
      <w:proofErr w:type="spellEnd"/>
      <w:r w:rsidR="007B7992">
        <w:rPr>
          <w:rFonts w:ascii="TimesNewRomanPSMT" w:hAnsi="TimesNewRomanPSMT" w:cs="TimesNewRomanPSMT"/>
        </w:rPr>
        <w:t xml:space="preserve"> és </w:t>
      </w:r>
      <w:proofErr w:type="spellStart"/>
      <w:r w:rsidR="007B7992">
        <w:rPr>
          <w:rFonts w:ascii="TimesNewRomanPSMT" w:hAnsi="TimesNewRomanPSMT" w:cs="TimesNewRomanPSMT"/>
        </w:rPr>
        <w:t>Uyeda</w:t>
      </w:r>
      <w:proofErr w:type="spellEnd"/>
      <w:r w:rsidR="007B7992">
        <w:rPr>
          <w:rFonts w:ascii="TimesNewRomanPSMT" w:hAnsi="TimesNewRomanPSMT" w:cs="TimesNewRomanPSMT"/>
        </w:rPr>
        <w:t>, 1975).</w:t>
      </w:r>
    </w:p>
    <w:p w:rsidR="007B7992" w:rsidRDefault="007B799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</w:p>
    <w:p w:rsidR="00FD0B32" w:rsidRPr="00BB6254" w:rsidRDefault="007B7992" w:rsidP="00075D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</w:t>
      </w:r>
      <w:r w:rsidR="00FD0B32">
        <w:rPr>
          <w:rFonts w:ascii="TimesNewRomanPSMT" w:hAnsi="TimesNewRomanPSMT" w:cs="TimesNewRomanPSMT"/>
        </w:rPr>
        <w:t xml:space="preserve"> ábra: </w:t>
      </w:r>
      <w:r>
        <w:rPr>
          <w:rFonts w:ascii="TimesNewRomanPSMT" w:hAnsi="TimesNewRomanPSMT" w:cs="TimesNewRomanPSMT"/>
        </w:rPr>
        <w:t xml:space="preserve">Az új dinamikus földmodell </w:t>
      </w:r>
      <w:r w:rsidR="00532636">
        <w:rPr>
          <w:rFonts w:ascii="TimesNewRomanPSMT" w:hAnsi="TimesNewRomanPSMT" w:cs="TimesNewRomanPSMT"/>
        </w:rPr>
        <w:t>vázlata, amely a globális  szeizmikus tomográfia eredményeire támaszkodva  mutatja a köpeny/mag határról (D" réteg) felfelé induló  hő- és anyagáramlásokat, valamint a lefelé süllyedő (hideg) litoszféra nyelveket. Ezek sokszor nehezen tudnak átjutni a 410 és 660 km mélységben lévő, fázisátmenetekkel jellemzett köpenycsatornán</w:t>
      </w:r>
      <w:r w:rsidR="00AA4337">
        <w:rPr>
          <w:rFonts w:ascii="TimesNewRomanPSMT" w:hAnsi="TimesNewRomanPSMT" w:cs="TimesNewRomanPSMT"/>
        </w:rPr>
        <w:t>, de általában eljutnak a köpeny aljára</w:t>
      </w:r>
      <w:r w:rsidR="00532636">
        <w:rPr>
          <w:rFonts w:ascii="TimesNewRomanPSMT" w:hAnsi="TimesNewRomanPSMT" w:cs="TimesNewRomanPSMT"/>
        </w:rPr>
        <w:t xml:space="preserve"> </w:t>
      </w:r>
      <w:r w:rsidR="00AA4337">
        <w:rPr>
          <w:rFonts w:ascii="TimesNewRomanPSMT" w:hAnsi="TimesNewRomanPSMT" w:cs="TimesNewRomanPSMT"/>
        </w:rPr>
        <w:t>(</w:t>
      </w:r>
      <w:proofErr w:type="spellStart"/>
      <w:r w:rsidR="00AA4337">
        <w:rPr>
          <w:rFonts w:ascii="TimesNewRomanPSMT" w:hAnsi="TimesNewRomanPSMT" w:cs="TimesNewRomanPSMT"/>
        </w:rPr>
        <w:t>Coffin</w:t>
      </w:r>
      <w:proofErr w:type="spellEnd"/>
      <w:r w:rsidR="00AA4337">
        <w:rPr>
          <w:rFonts w:ascii="TimesNewRomanPSMT" w:hAnsi="TimesNewRomanPSMT" w:cs="TimesNewRomanPSMT"/>
        </w:rPr>
        <w:t xml:space="preserve"> et </w:t>
      </w:r>
      <w:proofErr w:type="spellStart"/>
      <w:r w:rsidR="00AA4337">
        <w:rPr>
          <w:rFonts w:ascii="TimesNewRomanPSMT" w:hAnsi="TimesNewRomanPSMT" w:cs="TimesNewRomanPSMT"/>
        </w:rPr>
        <w:t>al</w:t>
      </w:r>
      <w:proofErr w:type="spellEnd"/>
      <w:r w:rsidR="00AA4337">
        <w:rPr>
          <w:rFonts w:ascii="TimesNewRomanPSMT" w:hAnsi="TimesNewRomanPSMT" w:cs="TimesNewRomanPSMT"/>
        </w:rPr>
        <w:t>. 2006).</w:t>
      </w:r>
      <w:r w:rsidR="00532636">
        <w:rPr>
          <w:rFonts w:ascii="TimesNewRomanPSMT" w:hAnsi="TimesNewRomanPSMT" w:cs="TimesNewRomanPSMT"/>
        </w:rPr>
        <w:t xml:space="preserve">  </w:t>
      </w:r>
    </w:p>
    <w:p w:rsidR="004A0BAA" w:rsidRPr="00BB6254" w:rsidRDefault="004A0BAA" w:rsidP="00DB664A">
      <w:pPr>
        <w:rPr>
          <w:b/>
        </w:rPr>
      </w:pPr>
    </w:p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4A0BAA" w:rsidRDefault="004A0BAA" w:rsidP="00DB664A"/>
    <w:p w:rsidR="00DB664A" w:rsidRDefault="00DB664A" w:rsidP="005F31D2">
      <w:pPr>
        <w:ind w:firstLine="0"/>
      </w:pPr>
      <w:r>
        <w:br w:type="page"/>
      </w:r>
    </w:p>
    <w:p w:rsidR="00DB664A" w:rsidRDefault="00DB664A" w:rsidP="00DB664A"/>
    <w:p w:rsidR="00DB664A" w:rsidRDefault="00DB664A" w:rsidP="005F31D2">
      <w:pPr>
        <w:ind w:firstLine="0"/>
      </w:pPr>
    </w:p>
    <w:p w:rsidR="00BF214E" w:rsidRDefault="00BF214E">
      <w:pPr>
        <w:spacing w:line="240" w:lineRule="auto"/>
        <w:ind w:firstLine="0"/>
        <w:jc w:val="left"/>
      </w:pPr>
      <w:r>
        <w:br w:type="page"/>
      </w:r>
      <w:r w:rsidR="00E3276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2820.95pt;margin-top:501.8pt;width:207.8pt;height:53.3pt;z-index:251711488;mso-wrap-distance-right:0;mso-position-horizontal:right;mso-position-vertical-relative:margin" stroked="f">
            <v:textbox>
              <w:txbxContent>
                <w:p w:rsidR="007B7992" w:rsidRPr="00D57119" w:rsidRDefault="007B7992" w:rsidP="00BF214E">
                  <w:pPr>
                    <w:pStyle w:val="braszm"/>
                    <w:rPr>
                      <w:rStyle w:val="braalrsCharCharCharCharCharCharCharCharCharCharCharCharCharCharCharCharCharCharCharCharCharCharCharCharCharCharChar"/>
                    </w:rPr>
                  </w:pPr>
                </w:p>
              </w:txbxContent>
            </v:textbox>
            <w10:wrap type="square" side="left" anchory="margin"/>
          </v:shape>
        </w:pict>
      </w:r>
      <w:r>
        <w:br w:type="page"/>
      </w:r>
    </w:p>
    <w:p w:rsidR="00BF214E" w:rsidRDefault="00BF214E">
      <w:pPr>
        <w:spacing w:line="240" w:lineRule="auto"/>
        <w:ind w:firstLine="0"/>
        <w:jc w:val="left"/>
      </w:pPr>
    </w:p>
    <w:p w:rsidR="00BF214E" w:rsidRDefault="00E32764">
      <w:pPr>
        <w:spacing w:line="240" w:lineRule="auto"/>
        <w:ind w:firstLine="0"/>
        <w:jc w:val="left"/>
      </w:pPr>
      <w:bookmarkStart w:id="0" w:name="_Toc159139971"/>
      <w:bookmarkStart w:id="1" w:name="_Toc159550542"/>
      <w:bookmarkStart w:id="2" w:name="_Toc159550777"/>
      <w:bookmarkStart w:id="3" w:name="_Toc159551058"/>
      <w:bookmarkEnd w:id="0"/>
      <w:bookmarkEnd w:id="1"/>
      <w:bookmarkEnd w:id="2"/>
      <w:bookmarkEnd w:id="3"/>
      <w:r>
        <w:rPr>
          <w:noProof/>
        </w:rPr>
        <w:pict>
          <v:shape id="_x0000_s1072" type="#_x0000_t202" style="position:absolute;margin-left:-12.75pt;margin-top:270.15pt;width:451pt;height:112.8pt;z-index:251716608;mso-position-horizontal-relative:margin;mso-position-vertical-relative:margin" stroked="f">
            <v:textbox style="mso-next-textbox:#_x0000_s1072" inset="0,,0">
              <w:txbxContent>
                <w:p w:rsidR="007B7992" w:rsidRPr="005B1EFB" w:rsidRDefault="007B7992" w:rsidP="00BF214E">
                  <w:pPr>
                    <w:pStyle w:val="braszm"/>
                    <w:rPr>
                      <w:rStyle w:val="braalrsCharCharCharCharCharCharCharCharCharCharCharCharCharCharCharCharCharCharCharCharCharCharCharCharCharCharChar"/>
                      <w:rPrChange w:id="4" w:author="Dövényi Péter" w:date="2007-02-18T09:01:00Z">
                        <w:rPr/>
                      </w:rPrChange>
                    </w:rPr>
                  </w:pPr>
                </w:p>
              </w:txbxContent>
            </v:textbox>
            <w10:wrap type="topAndBottom" side="left" anchorx="margin" anchory="margin"/>
          </v:shape>
        </w:pict>
      </w:r>
      <w:r w:rsidR="00BF214E">
        <w:br w:type="page"/>
      </w:r>
    </w:p>
    <w:p w:rsidR="00BF214E" w:rsidRDefault="00E32764">
      <w:pPr>
        <w:spacing w:line="240" w:lineRule="auto"/>
        <w:ind w:firstLine="0"/>
        <w:jc w:val="left"/>
      </w:pPr>
      <w:r>
        <w:rPr>
          <w:noProof/>
        </w:rPr>
        <w:lastRenderedPageBreak/>
        <w:pict>
          <v:shape id="_x0000_s1073" type="#_x0000_t202" style="position:absolute;margin-left:3.7pt;margin-top:574pt;width:457.95pt;height:50.4pt;z-index:251719680" stroked="f">
            <v:textbox style="mso-next-textbox:#_x0000_s1073">
              <w:txbxContent>
                <w:p w:rsidR="007B7992" w:rsidRPr="00D57119" w:rsidRDefault="007B7992" w:rsidP="00BF214E">
                  <w:pPr>
                    <w:pStyle w:val="braszm"/>
                    <w:rPr>
                      <w:rStyle w:val="braalrsCharCharCharCharCharCharCharCharCharCharCharCharCharCharCharCharCharCharCharCharCharCharCharCharCharCharChar"/>
                    </w:rPr>
                  </w:pPr>
                </w:p>
              </w:txbxContent>
            </v:textbox>
            <w10:wrap type="topAndBottom" side="left"/>
          </v:shape>
        </w:pict>
      </w:r>
      <w:r w:rsidR="00BF214E">
        <w:br w:type="page"/>
      </w:r>
    </w:p>
    <w:p w:rsidR="00BF214E" w:rsidRDefault="00BF214E">
      <w:pPr>
        <w:spacing w:line="240" w:lineRule="auto"/>
        <w:ind w:firstLine="0"/>
        <w:jc w:val="left"/>
      </w:pPr>
      <w:r>
        <w:lastRenderedPageBreak/>
        <w:br w:type="page"/>
      </w:r>
    </w:p>
    <w:p w:rsidR="00BF214E" w:rsidRDefault="00E32764">
      <w:pPr>
        <w:spacing w:line="240" w:lineRule="auto"/>
        <w:ind w:firstLine="0"/>
        <w:jc w:val="left"/>
      </w:pPr>
      <w:r>
        <w:rPr>
          <w:noProof/>
        </w:rPr>
        <w:lastRenderedPageBreak/>
        <w:pict>
          <v:shape id="_x0000_s1077" type="#_x0000_t202" style="position:absolute;margin-left:6317.2pt;margin-top:0;width:86.45pt;height:655.2pt;z-index:251727872;mso-position-horizontal:right;mso-position-vertical:center;mso-position-vertical-relative:page" stroked="f">
            <v:textbox style="layout-flow:vertical;mso-layout-flow-alt:bottom-to-top">
              <w:txbxContent>
                <w:p w:rsidR="007B7992" w:rsidRPr="000438BC" w:rsidRDefault="007B7992" w:rsidP="00485DFD">
                  <w:pPr>
                    <w:pStyle w:val="braszm"/>
                    <w:rPr>
                      <w:rStyle w:val="braalrsCharCharCharCharCharCharCharCharCharCharCharCharCharCharCharCharCharCharCharCharCharCharCharCharCharCharChar"/>
                    </w:rPr>
                  </w:pPr>
                </w:p>
              </w:txbxContent>
            </v:textbox>
            <w10:wrap side="left" anchory="page"/>
          </v:shape>
        </w:pict>
      </w:r>
      <w:r w:rsidR="00BF214E">
        <w:br w:type="page"/>
      </w:r>
    </w:p>
    <w:p w:rsidR="0003636F" w:rsidRDefault="0003636F" w:rsidP="000363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sz w:val="16"/>
          <w:szCs w:val="16"/>
        </w:rPr>
        <w:lastRenderedPageBreak/>
        <w:t>Wegener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, A., 1912. Die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Entstehung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der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Kontinente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.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Petermann’s</w:t>
      </w:r>
      <w:proofErr w:type="spellEnd"/>
    </w:p>
    <w:p w:rsidR="0003636F" w:rsidRDefault="0003636F" w:rsidP="000363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hAnsi="TimesNewRomanPSMT" w:cs="TimesNewRomanPSMT"/>
          <w:sz w:val="16"/>
          <w:szCs w:val="16"/>
        </w:rPr>
      </w:pPr>
      <w:proofErr w:type="spellStart"/>
      <w:r>
        <w:rPr>
          <w:rFonts w:ascii="TimesNewRomanPSMT" w:hAnsi="TimesNewRomanPSMT" w:cs="TimesNewRomanPSMT"/>
          <w:sz w:val="16"/>
          <w:szCs w:val="16"/>
        </w:rPr>
        <w:t>Mittelungen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aus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Justus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Perthes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’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Geographischer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Anstalt</w:t>
      </w:r>
      <w:proofErr w:type="spellEnd"/>
      <w:r>
        <w:rPr>
          <w:rFonts w:ascii="TimesNewRomanPSMT" w:hAnsi="TimesNewRomanPSMT" w:cs="TimesNewRomanPSMT"/>
          <w:sz w:val="16"/>
          <w:szCs w:val="16"/>
        </w:rPr>
        <w:t>, 58, 185-</w:t>
      </w:r>
    </w:p>
    <w:p w:rsidR="0016587B" w:rsidRDefault="0003636F" w:rsidP="0003636F">
      <w:r>
        <w:rPr>
          <w:rFonts w:ascii="TimesNewRomanPSMT" w:hAnsi="TimesNewRomanPSMT" w:cs="TimesNewRomanPSMT"/>
          <w:sz w:val="16"/>
          <w:szCs w:val="16"/>
        </w:rPr>
        <w:t>195, 253-256, 305-309.</w:t>
      </w:r>
    </w:p>
    <w:sectPr w:rsidR="0016587B" w:rsidSect="0016587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D8" w:rsidRDefault="005841D8" w:rsidP="00DB664A">
      <w:pPr>
        <w:spacing w:line="240" w:lineRule="auto"/>
      </w:pPr>
      <w:r>
        <w:separator/>
      </w:r>
    </w:p>
  </w:endnote>
  <w:endnote w:type="continuationSeparator" w:id="0">
    <w:p w:rsidR="005841D8" w:rsidRDefault="005841D8" w:rsidP="00DB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dvTT2cba4af3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c26d28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c26d28d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907"/>
      <w:docPartObj>
        <w:docPartGallery w:val="Page Numbers (Bottom of Page)"/>
        <w:docPartUnique/>
      </w:docPartObj>
    </w:sdtPr>
    <w:sdtContent>
      <w:p w:rsidR="007B7992" w:rsidRDefault="00E32764">
        <w:pPr>
          <w:pStyle w:val="llb"/>
          <w:jc w:val="center"/>
        </w:pPr>
        <w:fldSimple w:instr=" PAGE   \* MERGEFORMAT ">
          <w:r w:rsidR="00430F93">
            <w:rPr>
              <w:noProof/>
            </w:rPr>
            <w:t>18</w:t>
          </w:r>
        </w:fldSimple>
      </w:p>
    </w:sdtContent>
  </w:sdt>
  <w:p w:rsidR="007B7992" w:rsidRDefault="007B799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D8" w:rsidRDefault="005841D8" w:rsidP="00DB664A">
      <w:pPr>
        <w:spacing w:line="240" w:lineRule="auto"/>
      </w:pPr>
      <w:r>
        <w:separator/>
      </w:r>
    </w:p>
  </w:footnote>
  <w:footnote w:type="continuationSeparator" w:id="0">
    <w:p w:rsidR="005841D8" w:rsidRDefault="005841D8" w:rsidP="00DB6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92" w:rsidRPr="003A4CB6" w:rsidRDefault="00E32764" w:rsidP="00311250">
    <w:pPr>
      <w:pStyle w:val="lfej"/>
      <w:ind w:firstLine="0"/>
      <w:rPr>
        <w:smallCaps/>
        <w:u w:val="single"/>
      </w:rPr>
    </w:pPr>
    <w:r w:rsidRPr="003C1087">
      <w:rPr>
        <w:rStyle w:val="Oldalszm"/>
        <w:rFonts w:eastAsiaTheme="majorEastAsia"/>
        <w:u w:val="single"/>
      </w:rPr>
      <w:fldChar w:fldCharType="begin"/>
    </w:r>
    <w:r w:rsidR="007B7992" w:rsidRPr="003C1087">
      <w:rPr>
        <w:rStyle w:val="Oldalszm"/>
        <w:rFonts w:eastAsiaTheme="majorEastAsia"/>
        <w:u w:val="single"/>
      </w:rPr>
      <w:instrText xml:space="preserve"> PAGE </w:instrText>
    </w:r>
    <w:r w:rsidRPr="003C1087">
      <w:rPr>
        <w:rStyle w:val="Oldalszm"/>
        <w:rFonts w:eastAsiaTheme="majorEastAsia"/>
        <w:u w:val="single"/>
      </w:rPr>
      <w:fldChar w:fldCharType="separate"/>
    </w:r>
    <w:r w:rsidR="007B7992">
      <w:rPr>
        <w:rStyle w:val="Oldalszm"/>
        <w:rFonts w:eastAsiaTheme="majorEastAsia"/>
        <w:noProof/>
        <w:u w:val="single"/>
      </w:rPr>
      <w:t>6</w:t>
    </w:r>
    <w:r w:rsidRPr="003C1087">
      <w:rPr>
        <w:rStyle w:val="Oldalszm"/>
        <w:rFonts w:eastAsiaTheme="majorEastAsia"/>
        <w:u w:val="single"/>
      </w:rPr>
      <w:fldChar w:fldCharType="end"/>
    </w:r>
    <w:r w:rsidR="007B7992">
      <w:rPr>
        <w:smallCaps/>
        <w:u w:val="single"/>
      </w:rPr>
      <w:t xml:space="preserve">                                                                                   1. Bevezetés                                                                </w:t>
    </w:r>
    <w:r w:rsidR="007B7992" w:rsidRPr="003C1087">
      <w:rPr>
        <w:smallCaps/>
        <w:u w:val="single"/>
      </w:rPr>
      <w:t xml:space="preserve"> </w:t>
    </w:r>
    <w:r w:rsidR="007B7992">
      <w:rPr>
        <w:smallCaps/>
        <w:u w:val="single"/>
      </w:rPr>
      <w:t xml:space="preserve">                                                              </w:t>
    </w:r>
    <w:r w:rsidR="007B7992" w:rsidRPr="003C1087">
      <w:rPr>
        <w:smallCaps/>
        <w:u w:val="single"/>
      </w:rPr>
      <w:t xml:space="preserve">  </w:t>
    </w:r>
    <w:r w:rsidR="007B7992">
      <w:rPr>
        <w:smallCaps/>
        <w:u w:val="single"/>
      </w:rPr>
      <w:t xml:space="preserve">         </w:t>
    </w:r>
    <w:r w:rsidR="007B7992" w:rsidRPr="003C1087">
      <w:rPr>
        <w:smallCaps/>
        <w:u w:val="singl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92" w:rsidRPr="003C1087" w:rsidRDefault="007B7992" w:rsidP="00311250">
    <w:pPr>
      <w:pStyle w:val="lfej"/>
      <w:ind w:firstLine="0"/>
      <w:rPr>
        <w:smallCap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657"/>
    <w:multiLevelType w:val="multilevel"/>
    <w:tmpl w:val="9BA0E6D6"/>
    <w:styleLink w:val="StlusFelsorolsSymbolszimblum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8C2B5C"/>
    <w:multiLevelType w:val="hybridMultilevel"/>
    <w:tmpl w:val="57D4B542"/>
    <w:lvl w:ilvl="0" w:tplc="040E000F">
      <w:start w:val="1"/>
      <w:numFmt w:val="decimal"/>
      <w:lvlText w:val="%1."/>
      <w:lvlJc w:val="left"/>
      <w:pPr>
        <w:ind w:left="1547" w:hanging="360"/>
      </w:pPr>
    </w:lvl>
    <w:lvl w:ilvl="1" w:tplc="040E0019" w:tentative="1">
      <w:start w:val="1"/>
      <w:numFmt w:val="lowerLetter"/>
      <w:lvlText w:val="%2."/>
      <w:lvlJc w:val="left"/>
      <w:pPr>
        <w:ind w:left="2267" w:hanging="360"/>
      </w:pPr>
    </w:lvl>
    <w:lvl w:ilvl="2" w:tplc="040E001B" w:tentative="1">
      <w:start w:val="1"/>
      <w:numFmt w:val="lowerRoman"/>
      <w:lvlText w:val="%3."/>
      <w:lvlJc w:val="right"/>
      <w:pPr>
        <w:ind w:left="2987" w:hanging="180"/>
      </w:pPr>
    </w:lvl>
    <w:lvl w:ilvl="3" w:tplc="040E000F" w:tentative="1">
      <w:start w:val="1"/>
      <w:numFmt w:val="decimal"/>
      <w:lvlText w:val="%4."/>
      <w:lvlJc w:val="left"/>
      <w:pPr>
        <w:ind w:left="3707" w:hanging="360"/>
      </w:pPr>
    </w:lvl>
    <w:lvl w:ilvl="4" w:tplc="040E0019" w:tentative="1">
      <w:start w:val="1"/>
      <w:numFmt w:val="lowerLetter"/>
      <w:lvlText w:val="%5."/>
      <w:lvlJc w:val="left"/>
      <w:pPr>
        <w:ind w:left="4427" w:hanging="360"/>
      </w:pPr>
    </w:lvl>
    <w:lvl w:ilvl="5" w:tplc="040E001B" w:tentative="1">
      <w:start w:val="1"/>
      <w:numFmt w:val="lowerRoman"/>
      <w:lvlText w:val="%6."/>
      <w:lvlJc w:val="right"/>
      <w:pPr>
        <w:ind w:left="5147" w:hanging="180"/>
      </w:pPr>
    </w:lvl>
    <w:lvl w:ilvl="6" w:tplc="040E000F" w:tentative="1">
      <w:start w:val="1"/>
      <w:numFmt w:val="decimal"/>
      <w:lvlText w:val="%7."/>
      <w:lvlJc w:val="left"/>
      <w:pPr>
        <w:ind w:left="5867" w:hanging="360"/>
      </w:pPr>
    </w:lvl>
    <w:lvl w:ilvl="7" w:tplc="040E0019" w:tentative="1">
      <w:start w:val="1"/>
      <w:numFmt w:val="lowerLetter"/>
      <w:lvlText w:val="%8."/>
      <w:lvlJc w:val="left"/>
      <w:pPr>
        <w:ind w:left="6587" w:hanging="360"/>
      </w:pPr>
    </w:lvl>
    <w:lvl w:ilvl="8" w:tplc="040E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>
    <w:nsid w:val="41411FBB"/>
    <w:multiLevelType w:val="hybridMultilevel"/>
    <w:tmpl w:val="E0A011D8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624E6"/>
    <w:multiLevelType w:val="multilevel"/>
    <w:tmpl w:val="A5C4DBBE"/>
    <w:styleLink w:val="StlusFelsorolsSymbolszimblumBal189cm"/>
    <w:lvl w:ilvl="0">
      <w:start w:val="1"/>
      <w:numFmt w:val="bullet"/>
      <w:lvlText w:val=""/>
      <w:lvlJc w:val="left"/>
      <w:pPr>
        <w:tabs>
          <w:tab w:val="num" w:pos="1429"/>
        </w:tabs>
        <w:ind w:left="106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BA563F9"/>
    <w:multiLevelType w:val="multilevel"/>
    <w:tmpl w:val="917491BE"/>
    <w:styleLink w:val="StlusFelsorolsHF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A4129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054104F"/>
    <w:multiLevelType w:val="hybridMultilevel"/>
    <w:tmpl w:val="DE3E6D7A"/>
    <w:lvl w:ilvl="0" w:tplc="5E7650B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25DC7"/>
    <w:multiLevelType w:val="multilevel"/>
    <w:tmpl w:val="6666BA60"/>
    <w:lvl w:ilvl="0">
      <w:start w:val="1"/>
      <w:numFmt w:val="decimal"/>
      <w:pStyle w:val="StlusCmsor1HF"/>
      <w:suff w:val="space"/>
      <w:lvlText w:val="%1."/>
      <w:lvlJc w:val="center"/>
      <w:pPr>
        <w:ind w:left="539" w:hanging="113"/>
      </w:pPr>
      <w:rPr>
        <w:rFonts w:hint="default"/>
      </w:rPr>
    </w:lvl>
    <w:lvl w:ilvl="1">
      <w:start w:val="1"/>
      <w:numFmt w:val="decimal"/>
      <w:pStyle w:val="StlusCmsor2HF"/>
      <w:suff w:val="space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pStyle w:val="Cmsor3HF"/>
      <w:suff w:val="space"/>
      <w:lvlText w:val="%1.%2.%3."/>
      <w:lvlJc w:val="left"/>
      <w:pPr>
        <w:ind w:left="1220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64A"/>
    <w:rsid w:val="00001AE5"/>
    <w:rsid w:val="0000277F"/>
    <w:rsid w:val="00003809"/>
    <w:rsid w:val="00004CBA"/>
    <w:rsid w:val="0000634E"/>
    <w:rsid w:val="00010367"/>
    <w:rsid w:val="00011336"/>
    <w:rsid w:val="0001135B"/>
    <w:rsid w:val="00011EE3"/>
    <w:rsid w:val="0001336A"/>
    <w:rsid w:val="0001377C"/>
    <w:rsid w:val="00015314"/>
    <w:rsid w:val="0001623B"/>
    <w:rsid w:val="00020107"/>
    <w:rsid w:val="000224B8"/>
    <w:rsid w:val="00023FE0"/>
    <w:rsid w:val="00026DAE"/>
    <w:rsid w:val="000309FA"/>
    <w:rsid w:val="00032077"/>
    <w:rsid w:val="0003636F"/>
    <w:rsid w:val="00037833"/>
    <w:rsid w:val="000461B7"/>
    <w:rsid w:val="00047480"/>
    <w:rsid w:val="00050F53"/>
    <w:rsid w:val="00053A1E"/>
    <w:rsid w:val="00053D9C"/>
    <w:rsid w:val="00055C22"/>
    <w:rsid w:val="00056571"/>
    <w:rsid w:val="00056FD5"/>
    <w:rsid w:val="00063D77"/>
    <w:rsid w:val="00066F1F"/>
    <w:rsid w:val="0006796C"/>
    <w:rsid w:val="00067BBD"/>
    <w:rsid w:val="00070631"/>
    <w:rsid w:val="00070A69"/>
    <w:rsid w:val="00070E1B"/>
    <w:rsid w:val="00073BF0"/>
    <w:rsid w:val="00075D61"/>
    <w:rsid w:val="00082DAC"/>
    <w:rsid w:val="000833F1"/>
    <w:rsid w:val="000834FC"/>
    <w:rsid w:val="00084284"/>
    <w:rsid w:val="00084F33"/>
    <w:rsid w:val="000856D5"/>
    <w:rsid w:val="00086675"/>
    <w:rsid w:val="000869AE"/>
    <w:rsid w:val="00087127"/>
    <w:rsid w:val="00092583"/>
    <w:rsid w:val="000929C3"/>
    <w:rsid w:val="000950C4"/>
    <w:rsid w:val="000A244C"/>
    <w:rsid w:val="000A3854"/>
    <w:rsid w:val="000A4374"/>
    <w:rsid w:val="000A4E8F"/>
    <w:rsid w:val="000B2094"/>
    <w:rsid w:val="000B3295"/>
    <w:rsid w:val="000B7FEC"/>
    <w:rsid w:val="000C5517"/>
    <w:rsid w:val="000C5654"/>
    <w:rsid w:val="000C6183"/>
    <w:rsid w:val="000D1086"/>
    <w:rsid w:val="000D17CB"/>
    <w:rsid w:val="000D1EA4"/>
    <w:rsid w:val="000D4699"/>
    <w:rsid w:val="000D5E6E"/>
    <w:rsid w:val="000E00D6"/>
    <w:rsid w:val="000E5123"/>
    <w:rsid w:val="000E736E"/>
    <w:rsid w:val="000F0262"/>
    <w:rsid w:val="000F059A"/>
    <w:rsid w:val="000F33FA"/>
    <w:rsid w:val="00102452"/>
    <w:rsid w:val="0010355E"/>
    <w:rsid w:val="001216DD"/>
    <w:rsid w:val="001274F5"/>
    <w:rsid w:val="00130675"/>
    <w:rsid w:val="00140564"/>
    <w:rsid w:val="0014270F"/>
    <w:rsid w:val="00143269"/>
    <w:rsid w:val="0014352E"/>
    <w:rsid w:val="00143903"/>
    <w:rsid w:val="0015201D"/>
    <w:rsid w:val="00152D84"/>
    <w:rsid w:val="00154236"/>
    <w:rsid w:val="00163AF8"/>
    <w:rsid w:val="0016587B"/>
    <w:rsid w:val="00170A0B"/>
    <w:rsid w:val="00171826"/>
    <w:rsid w:val="00171865"/>
    <w:rsid w:val="00171CB7"/>
    <w:rsid w:val="0017228E"/>
    <w:rsid w:val="00172330"/>
    <w:rsid w:val="00176B82"/>
    <w:rsid w:val="00177F75"/>
    <w:rsid w:val="00181993"/>
    <w:rsid w:val="00181D11"/>
    <w:rsid w:val="00181FD9"/>
    <w:rsid w:val="00182268"/>
    <w:rsid w:val="00183584"/>
    <w:rsid w:val="001841B5"/>
    <w:rsid w:val="00185ED4"/>
    <w:rsid w:val="001918F6"/>
    <w:rsid w:val="00195976"/>
    <w:rsid w:val="00196ED0"/>
    <w:rsid w:val="001A03BE"/>
    <w:rsid w:val="001A15E9"/>
    <w:rsid w:val="001A192D"/>
    <w:rsid w:val="001A22D9"/>
    <w:rsid w:val="001A2F0D"/>
    <w:rsid w:val="001A316B"/>
    <w:rsid w:val="001A5420"/>
    <w:rsid w:val="001A710B"/>
    <w:rsid w:val="001A79C9"/>
    <w:rsid w:val="001B2596"/>
    <w:rsid w:val="001B749B"/>
    <w:rsid w:val="001C025F"/>
    <w:rsid w:val="001C4761"/>
    <w:rsid w:val="001C50C7"/>
    <w:rsid w:val="001C6BA9"/>
    <w:rsid w:val="001D216A"/>
    <w:rsid w:val="001D39C6"/>
    <w:rsid w:val="001D61AD"/>
    <w:rsid w:val="001D6244"/>
    <w:rsid w:val="001D6996"/>
    <w:rsid w:val="001E2FAB"/>
    <w:rsid w:val="001E3206"/>
    <w:rsid w:val="001E5ECF"/>
    <w:rsid w:val="001E73AC"/>
    <w:rsid w:val="001F3781"/>
    <w:rsid w:val="001F46FA"/>
    <w:rsid w:val="001F51A5"/>
    <w:rsid w:val="001F7F65"/>
    <w:rsid w:val="00203112"/>
    <w:rsid w:val="002033D5"/>
    <w:rsid w:val="00203E4D"/>
    <w:rsid w:val="00206634"/>
    <w:rsid w:val="002114A4"/>
    <w:rsid w:val="0021369B"/>
    <w:rsid w:val="00217AA7"/>
    <w:rsid w:val="00220710"/>
    <w:rsid w:val="00227A71"/>
    <w:rsid w:val="0023129F"/>
    <w:rsid w:val="0023144D"/>
    <w:rsid w:val="002325F6"/>
    <w:rsid w:val="002504B8"/>
    <w:rsid w:val="00254285"/>
    <w:rsid w:val="00254526"/>
    <w:rsid w:val="00254C94"/>
    <w:rsid w:val="00261666"/>
    <w:rsid w:val="0026348D"/>
    <w:rsid w:val="002672AA"/>
    <w:rsid w:val="00273144"/>
    <w:rsid w:val="002734EE"/>
    <w:rsid w:val="002736EC"/>
    <w:rsid w:val="00274547"/>
    <w:rsid w:val="00275E17"/>
    <w:rsid w:val="00277501"/>
    <w:rsid w:val="00277AC9"/>
    <w:rsid w:val="00280BDD"/>
    <w:rsid w:val="00283AEC"/>
    <w:rsid w:val="00283FFA"/>
    <w:rsid w:val="00290F20"/>
    <w:rsid w:val="002A37E3"/>
    <w:rsid w:val="002A3C52"/>
    <w:rsid w:val="002A4748"/>
    <w:rsid w:val="002A5A42"/>
    <w:rsid w:val="002B1E6B"/>
    <w:rsid w:val="002B2E54"/>
    <w:rsid w:val="002B36AE"/>
    <w:rsid w:val="002C092A"/>
    <w:rsid w:val="002C1D36"/>
    <w:rsid w:val="002C2E5F"/>
    <w:rsid w:val="002C4239"/>
    <w:rsid w:val="002C6025"/>
    <w:rsid w:val="002E01F9"/>
    <w:rsid w:val="002E09F7"/>
    <w:rsid w:val="002E4A50"/>
    <w:rsid w:val="002E689B"/>
    <w:rsid w:val="002E79AD"/>
    <w:rsid w:val="002F356F"/>
    <w:rsid w:val="002F38AF"/>
    <w:rsid w:val="002F643A"/>
    <w:rsid w:val="003041B2"/>
    <w:rsid w:val="00307DE2"/>
    <w:rsid w:val="0031076A"/>
    <w:rsid w:val="00311250"/>
    <w:rsid w:val="003179EC"/>
    <w:rsid w:val="00317BC0"/>
    <w:rsid w:val="003230AA"/>
    <w:rsid w:val="00323835"/>
    <w:rsid w:val="00324747"/>
    <w:rsid w:val="0032515E"/>
    <w:rsid w:val="00330DC2"/>
    <w:rsid w:val="003348F3"/>
    <w:rsid w:val="003352F0"/>
    <w:rsid w:val="00342A6E"/>
    <w:rsid w:val="00343C4C"/>
    <w:rsid w:val="00343E30"/>
    <w:rsid w:val="00352299"/>
    <w:rsid w:val="003522A4"/>
    <w:rsid w:val="00353A12"/>
    <w:rsid w:val="00354C30"/>
    <w:rsid w:val="00355D2B"/>
    <w:rsid w:val="00357538"/>
    <w:rsid w:val="00361BAD"/>
    <w:rsid w:val="00365B51"/>
    <w:rsid w:val="003731B4"/>
    <w:rsid w:val="00373631"/>
    <w:rsid w:val="00373CFB"/>
    <w:rsid w:val="00374995"/>
    <w:rsid w:val="00375343"/>
    <w:rsid w:val="00376564"/>
    <w:rsid w:val="00377367"/>
    <w:rsid w:val="003810EA"/>
    <w:rsid w:val="00386430"/>
    <w:rsid w:val="00393693"/>
    <w:rsid w:val="00393DC8"/>
    <w:rsid w:val="00396FE4"/>
    <w:rsid w:val="003A1877"/>
    <w:rsid w:val="003A3DCC"/>
    <w:rsid w:val="003A4464"/>
    <w:rsid w:val="003A4A8C"/>
    <w:rsid w:val="003A5F91"/>
    <w:rsid w:val="003B0DD0"/>
    <w:rsid w:val="003B22B6"/>
    <w:rsid w:val="003B2EAF"/>
    <w:rsid w:val="003B3BDB"/>
    <w:rsid w:val="003B432D"/>
    <w:rsid w:val="003B4537"/>
    <w:rsid w:val="003C0364"/>
    <w:rsid w:val="003C1ABD"/>
    <w:rsid w:val="003C2BF4"/>
    <w:rsid w:val="003C2CCB"/>
    <w:rsid w:val="003C6748"/>
    <w:rsid w:val="003D1336"/>
    <w:rsid w:val="003D1DD1"/>
    <w:rsid w:val="003D2A8F"/>
    <w:rsid w:val="003D43E5"/>
    <w:rsid w:val="003E585E"/>
    <w:rsid w:val="003E63AA"/>
    <w:rsid w:val="003E6AB2"/>
    <w:rsid w:val="003F04EF"/>
    <w:rsid w:val="003F121C"/>
    <w:rsid w:val="00400E50"/>
    <w:rsid w:val="004026C3"/>
    <w:rsid w:val="004029AF"/>
    <w:rsid w:val="004077C2"/>
    <w:rsid w:val="00417168"/>
    <w:rsid w:val="0042228C"/>
    <w:rsid w:val="00423D4F"/>
    <w:rsid w:val="004246AA"/>
    <w:rsid w:val="004261E1"/>
    <w:rsid w:val="0042719E"/>
    <w:rsid w:val="00427E6E"/>
    <w:rsid w:val="00430F93"/>
    <w:rsid w:val="00433401"/>
    <w:rsid w:val="00434A27"/>
    <w:rsid w:val="00434BCD"/>
    <w:rsid w:val="00434F04"/>
    <w:rsid w:val="00435634"/>
    <w:rsid w:val="0043584D"/>
    <w:rsid w:val="004367DC"/>
    <w:rsid w:val="00437364"/>
    <w:rsid w:val="0044034F"/>
    <w:rsid w:val="0044413B"/>
    <w:rsid w:val="0044592B"/>
    <w:rsid w:val="0045099D"/>
    <w:rsid w:val="004540B8"/>
    <w:rsid w:val="0045448A"/>
    <w:rsid w:val="00457204"/>
    <w:rsid w:val="00462B66"/>
    <w:rsid w:val="00470E4F"/>
    <w:rsid w:val="004726A7"/>
    <w:rsid w:val="00473074"/>
    <w:rsid w:val="0047447A"/>
    <w:rsid w:val="0047592B"/>
    <w:rsid w:val="00475DA8"/>
    <w:rsid w:val="0047765B"/>
    <w:rsid w:val="00477954"/>
    <w:rsid w:val="004821D7"/>
    <w:rsid w:val="00485CB9"/>
    <w:rsid w:val="00485DFD"/>
    <w:rsid w:val="0048621E"/>
    <w:rsid w:val="0048697B"/>
    <w:rsid w:val="004869A4"/>
    <w:rsid w:val="004927FA"/>
    <w:rsid w:val="00496041"/>
    <w:rsid w:val="0049696F"/>
    <w:rsid w:val="004A0BAA"/>
    <w:rsid w:val="004A2254"/>
    <w:rsid w:val="004A2C21"/>
    <w:rsid w:val="004A35EB"/>
    <w:rsid w:val="004A487E"/>
    <w:rsid w:val="004A5AA1"/>
    <w:rsid w:val="004B43D1"/>
    <w:rsid w:val="004B6EA9"/>
    <w:rsid w:val="004D0E10"/>
    <w:rsid w:val="004D1A40"/>
    <w:rsid w:val="004D6E27"/>
    <w:rsid w:val="004D6F85"/>
    <w:rsid w:val="004E0AEE"/>
    <w:rsid w:val="004E1B68"/>
    <w:rsid w:val="004E6254"/>
    <w:rsid w:val="004E68F0"/>
    <w:rsid w:val="004F1197"/>
    <w:rsid w:val="004F17CD"/>
    <w:rsid w:val="004F2452"/>
    <w:rsid w:val="004F2466"/>
    <w:rsid w:val="004F3B02"/>
    <w:rsid w:val="004F60F5"/>
    <w:rsid w:val="005004BB"/>
    <w:rsid w:val="00501B36"/>
    <w:rsid w:val="005034DB"/>
    <w:rsid w:val="00504BBF"/>
    <w:rsid w:val="00506855"/>
    <w:rsid w:val="00510B0E"/>
    <w:rsid w:val="00511F61"/>
    <w:rsid w:val="005120E8"/>
    <w:rsid w:val="005137B6"/>
    <w:rsid w:val="00515D5C"/>
    <w:rsid w:val="005167FA"/>
    <w:rsid w:val="00516F2A"/>
    <w:rsid w:val="0052035C"/>
    <w:rsid w:val="00520B55"/>
    <w:rsid w:val="00522B0D"/>
    <w:rsid w:val="00532195"/>
    <w:rsid w:val="00532636"/>
    <w:rsid w:val="00541F19"/>
    <w:rsid w:val="00543347"/>
    <w:rsid w:val="00543394"/>
    <w:rsid w:val="00544321"/>
    <w:rsid w:val="00550633"/>
    <w:rsid w:val="00551126"/>
    <w:rsid w:val="005516B3"/>
    <w:rsid w:val="005520A7"/>
    <w:rsid w:val="00554E85"/>
    <w:rsid w:val="00561B75"/>
    <w:rsid w:val="005637E4"/>
    <w:rsid w:val="00565EF0"/>
    <w:rsid w:val="00566EFB"/>
    <w:rsid w:val="00567241"/>
    <w:rsid w:val="005736CA"/>
    <w:rsid w:val="00573705"/>
    <w:rsid w:val="005764F6"/>
    <w:rsid w:val="0057744F"/>
    <w:rsid w:val="005803D9"/>
    <w:rsid w:val="00581B08"/>
    <w:rsid w:val="00582B6D"/>
    <w:rsid w:val="00582D90"/>
    <w:rsid w:val="005841D8"/>
    <w:rsid w:val="00585111"/>
    <w:rsid w:val="00585237"/>
    <w:rsid w:val="00586768"/>
    <w:rsid w:val="0058729F"/>
    <w:rsid w:val="005911EE"/>
    <w:rsid w:val="00591471"/>
    <w:rsid w:val="00591DE1"/>
    <w:rsid w:val="00594562"/>
    <w:rsid w:val="00594B3E"/>
    <w:rsid w:val="005953D7"/>
    <w:rsid w:val="005A28BB"/>
    <w:rsid w:val="005B027C"/>
    <w:rsid w:val="005B1E36"/>
    <w:rsid w:val="005B27FF"/>
    <w:rsid w:val="005B2B99"/>
    <w:rsid w:val="005B42D9"/>
    <w:rsid w:val="005B6820"/>
    <w:rsid w:val="005C01FC"/>
    <w:rsid w:val="005C18C1"/>
    <w:rsid w:val="005C28A7"/>
    <w:rsid w:val="005C3B9B"/>
    <w:rsid w:val="005C41DA"/>
    <w:rsid w:val="005C4314"/>
    <w:rsid w:val="005C4BD4"/>
    <w:rsid w:val="005C7012"/>
    <w:rsid w:val="005C7FFD"/>
    <w:rsid w:val="005D51A2"/>
    <w:rsid w:val="005D626E"/>
    <w:rsid w:val="005D6DB7"/>
    <w:rsid w:val="005D73F2"/>
    <w:rsid w:val="005D791B"/>
    <w:rsid w:val="005E0F40"/>
    <w:rsid w:val="005E1831"/>
    <w:rsid w:val="005E4750"/>
    <w:rsid w:val="005E63A4"/>
    <w:rsid w:val="005E727E"/>
    <w:rsid w:val="005F2965"/>
    <w:rsid w:val="005F31D2"/>
    <w:rsid w:val="005F6DB2"/>
    <w:rsid w:val="006010CD"/>
    <w:rsid w:val="00603CF2"/>
    <w:rsid w:val="006064E4"/>
    <w:rsid w:val="00610A8F"/>
    <w:rsid w:val="0061203A"/>
    <w:rsid w:val="006138AC"/>
    <w:rsid w:val="0061472C"/>
    <w:rsid w:val="00615463"/>
    <w:rsid w:val="00617CCD"/>
    <w:rsid w:val="00621ABD"/>
    <w:rsid w:val="00621C61"/>
    <w:rsid w:val="0062427D"/>
    <w:rsid w:val="006254DE"/>
    <w:rsid w:val="00625681"/>
    <w:rsid w:val="006265C8"/>
    <w:rsid w:val="00633B27"/>
    <w:rsid w:val="00633ED1"/>
    <w:rsid w:val="00634620"/>
    <w:rsid w:val="00636280"/>
    <w:rsid w:val="006371FF"/>
    <w:rsid w:val="00637A96"/>
    <w:rsid w:val="00637B8F"/>
    <w:rsid w:val="00650E62"/>
    <w:rsid w:val="006520C5"/>
    <w:rsid w:val="00656E48"/>
    <w:rsid w:val="00660AB7"/>
    <w:rsid w:val="0066632A"/>
    <w:rsid w:val="00667FF2"/>
    <w:rsid w:val="00670D60"/>
    <w:rsid w:val="006737A0"/>
    <w:rsid w:val="00673EB4"/>
    <w:rsid w:val="00677A0C"/>
    <w:rsid w:val="006802A7"/>
    <w:rsid w:val="00681351"/>
    <w:rsid w:val="0068171E"/>
    <w:rsid w:val="006831BA"/>
    <w:rsid w:val="006858DE"/>
    <w:rsid w:val="0068662B"/>
    <w:rsid w:val="00693B2C"/>
    <w:rsid w:val="00695A45"/>
    <w:rsid w:val="00695BF5"/>
    <w:rsid w:val="00697840"/>
    <w:rsid w:val="006A01EA"/>
    <w:rsid w:val="006A50B5"/>
    <w:rsid w:val="006A79B2"/>
    <w:rsid w:val="006B61DB"/>
    <w:rsid w:val="006B70B4"/>
    <w:rsid w:val="006C0118"/>
    <w:rsid w:val="006C0C61"/>
    <w:rsid w:val="006C2389"/>
    <w:rsid w:val="006C3455"/>
    <w:rsid w:val="006C6575"/>
    <w:rsid w:val="006C7C06"/>
    <w:rsid w:val="006D0A4A"/>
    <w:rsid w:val="006D0AFF"/>
    <w:rsid w:val="006D351B"/>
    <w:rsid w:val="006D47B2"/>
    <w:rsid w:val="006D5350"/>
    <w:rsid w:val="006D7022"/>
    <w:rsid w:val="006D7387"/>
    <w:rsid w:val="006D74D6"/>
    <w:rsid w:val="006E0198"/>
    <w:rsid w:val="006E2C87"/>
    <w:rsid w:val="006E2F39"/>
    <w:rsid w:val="006E324B"/>
    <w:rsid w:val="006E49C5"/>
    <w:rsid w:val="006E68BA"/>
    <w:rsid w:val="006F088C"/>
    <w:rsid w:val="006F1FD6"/>
    <w:rsid w:val="006F4FDA"/>
    <w:rsid w:val="006F65BF"/>
    <w:rsid w:val="006F72A3"/>
    <w:rsid w:val="006F7D70"/>
    <w:rsid w:val="007001F0"/>
    <w:rsid w:val="00703B48"/>
    <w:rsid w:val="00705DA6"/>
    <w:rsid w:val="00707E38"/>
    <w:rsid w:val="00711D15"/>
    <w:rsid w:val="007133DC"/>
    <w:rsid w:val="0071438C"/>
    <w:rsid w:val="00714DD5"/>
    <w:rsid w:val="00715E1B"/>
    <w:rsid w:val="00717957"/>
    <w:rsid w:val="00717D74"/>
    <w:rsid w:val="00721510"/>
    <w:rsid w:val="00722560"/>
    <w:rsid w:val="00723664"/>
    <w:rsid w:val="00725D5E"/>
    <w:rsid w:val="00727BEF"/>
    <w:rsid w:val="007307D3"/>
    <w:rsid w:val="00732072"/>
    <w:rsid w:val="00732111"/>
    <w:rsid w:val="00732FA6"/>
    <w:rsid w:val="00734EDA"/>
    <w:rsid w:val="00740A85"/>
    <w:rsid w:val="007435E0"/>
    <w:rsid w:val="007449AC"/>
    <w:rsid w:val="0075068F"/>
    <w:rsid w:val="00752226"/>
    <w:rsid w:val="00754E6D"/>
    <w:rsid w:val="0075556D"/>
    <w:rsid w:val="00755D45"/>
    <w:rsid w:val="007563A0"/>
    <w:rsid w:val="00757A08"/>
    <w:rsid w:val="007615B8"/>
    <w:rsid w:val="00767388"/>
    <w:rsid w:val="00767465"/>
    <w:rsid w:val="0077109F"/>
    <w:rsid w:val="00772E58"/>
    <w:rsid w:val="00773D3E"/>
    <w:rsid w:val="00774124"/>
    <w:rsid w:val="00774F11"/>
    <w:rsid w:val="007751C6"/>
    <w:rsid w:val="007756F2"/>
    <w:rsid w:val="007764CF"/>
    <w:rsid w:val="00776F73"/>
    <w:rsid w:val="0077734E"/>
    <w:rsid w:val="00782BF5"/>
    <w:rsid w:val="007842DA"/>
    <w:rsid w:val="00784F71"/>
    <w:rsid w:val="0079052C"/>
    <w:rsid w:val="00793740"/>
    <w:rsid w:val="00793902"/>
    <w:rsid w:val="00793C52"/>
    <w:rsid w:val="007950E4"/>
    <w:rsid w:val="007965C2"/>
    <w:rsid w:val="00796CAD"/>
    <w:rsid w:val="00797371"/>
    <w:rsid w:val="007A1B40"/>
    <w:rsid w:val="007A559D"/>
    <w:rsid w:val="007B14F3"/>
    <w:rsid w:val="007B1593"/>
    <w:rsid w:val="007B3CDA"/>
    <w:rsid w:val="007B4AE9"/>
    <w:rsid w:val="007B4CE9"/>
    <w:rsid w:val="007B6620"/>
    <w:rsid w:val="007B7992"/>
    <w:rsid w:val="007C0283"/>
    <w:rsid w:val="007C1CD7"/>
    <w:rsid w:val="007C7944"/>
    <w:rsid w:val="007D6EF2"/>
    <w:rsid w:val="007D7EC9"/>
    <w:rsid w:val="007E08B6"/>
    <w:rsid w:val="007E1088"/>
    <w:rsid w:val="007E28DA"/>
    <w:rsid w:val="007E2D00"/>
    <w:rsid w:val="007E30F6"/>
    <w:rsid w:val="007E31CC"/>
    <w:rsid w:val="007E3A91"/>
    <w:rsid w:val="007E5AC2"/>
    <w:rsid w:val="007F0925"/>
    <w:rsid w:val="007F1746"/>
    <w:rsid w:val="007F2551"/>
    <w:rsid w:val="007F5AA7"/>
    <w:rsid w:val="0080115C"/>
    <w:rsid w:val="00802E46"/>
    <w:rsid w:val="00803909"/>
    <w:rsid w:val="00805208"/>
    <w:rsid w:val="00810090"/>
    <w:rsid w:val="00812188"/>
    <w:rsid w:val="00813645"/>
    <w:rsid w:val="008137A7"/>
    <w:rsid w:val="00813C9C"/>
    <w:rsid w:val="00815B11"/>
    <w:rsid w:val="008214A2"/>
    <w:rsid w:val="00821A40"/>
    <w:rsid w:val="00821FF8"/>
    <w:rsid w:val="00822850"/>
    <w:rsid w:val="0082366F"/>
    <w:rsid w:val="00823C09"/>
    <w:rsid w:val="00827421"/>
    <w:rsid w:val="00833D52"/>
    <w:rsid w:val="00837825"/>
    <w:rsid w:val="0084228C"/>
    <w:rsid w:val="00842AD1"/>
    <w:rsid w:val="00843F92"/>
    <w:rsid w:val="00844C18"/>
    <w:rsid w:val="00846AE1"/>
    <w:rsid w:val="00847149"/>
    <w:rsid w:val="00847AD0"/>
    <w:rsid w:val="00853BCA"/>
    <w:rsid w:val="00864F52"/>
    <w:rsid w:val="008651DC"/>
    <w:rsid w:val="008663D9"/>
    <w:rsid w:val="0086729F"/>
    <w:rsid w:val="00873143"/>
    <w:rsid w:val="008734B4"/>
    <w:rsid w:val="00875833"/>
    <w:rsid w:val="00875C70"/>
    <w:rsid w:val="0088062C"/>
    <w:rsid w:val="00883F1F"/>
    <w:rsid w:val="0088472F"/>
    <w:rsid w:val="008848F0"/>
    <w:rsid w:val="00886DEE"/>
    <w:rsid w:val="00887282"/>
    <w:rsid w:val="00890837"/>
    <w:rsid w:val="008927C0"/>
    <w:rsid w:val="00892F8C"/>
    <w:rsid w:val="00897B1E"/>
    <w:rsid w:val="008A128E"/>
    <w:rsid w:val="008B19BD"/>
    <w:rsid w:val="008B211A"/>
    <w:rsid w:val="008B2A80"/>
    <w:rsid w:val="008B4048"/>
    <w:rsid w:val="008B45B6"/>
    <w:rsid w:val="008B4602"/>
    <w:rsid w:val="008B61B9"/>
    <w:rsid w:val="008C3A11"/>
    <w:rsid w:val="008C5F1C"/>
    <w:rsid w:val="008C7819"/>
    <w:rsid w:val="008D0D76"/>
    <w:rsid w:val="008D1388"/>
    <w:rsid w:val="008D7FE8"/>
    <w:rsid w:val="008E1F6D"/>
    <w:rsid w:val="008E2707"/>
    <w:rsid w:val="008E6207"/>
    <w:rsid w:val="008F406C"/>
    <w:rsid w:val="008F52B4"/>
    <w:rsid w:val="00906FF1"/>
    <w:rsid w:val="009072AD"/>
    <w:rsid w:val="00907AE0"/>
    <w:rsid w:val="00912DBA"/>
    <w:rsid w:val="00914663"/>
    <w:rsid w:val="00914849"/>
    <w:rsid w:val="0091735D"/>
    <w:rsid w:val="009214DD"/>
    <w:rsid w:val="00923DB7"/>
    <w:rsid w:val="0092453B"/>
    <w:rsid w:val="0092458E"/>
    <w:rsid w:val="009254EB"/>
    <w:rsid w:val="00932AAA"/>
    <w:rsid w:val="009337A9"/>
    <w:rsid w:val="009350F6"/>
    <w:rsid w:val="00935E0F"/>
    <w:rsid w:val="009371EF"/>
    <w:rsid w:val="00937459"/>
    <w:rsid w:val="009417D7"/>
    <w:rsid w:val="009421BE"/>
    <w:rsid w:val="0095032D"/>
    <w:rsid w:val="00952524"/>
    <w:rsid w:val="009564D1"/>
    <w:rsid w:val="009620BF"/>
    <w:rsid w:val="009620E3"/>
    <w:rsid w:val="00962BB8"/>
    <w:rsid w:val="00962FEA"/>
    <w:rsid w:val="00964ED2"/>
    <w:rsid w:val="0096562B"/>
    <w:rsid w:val="009664E6"/>
    <w:rsid w:val="009716E9"/>
    <w:rsid w:val="009719AF"/>
    <w:rsid w:val="00972EFC"/>
    <w:rsid w:val="00974A3F"/>
    <w:rsid w:val="00974A7B"/>
    <w:rsid w:val="0097666C"/>
    <w:rsid w:val="009820D7"/>
    <w:rsid w:val="0098538B"/>
    <w:rsid w:val="0098766B"/>
    <w:rsid w:val="00993910"/>
    <w:rsid w:val="0099454C"/>
    <w:rsid w:val="009A0433"/>
    <w:rsid w:val="009A1293"/>
    <w:rsid w:val="009A3CC0"/>
    <w:rsid w:val="009B0602"/>
    <w:rsid w:val="009B2AF2"/>
    <w:rsid w:val="009B3CEE"/>
    <w:rsid w:val="009B4F35"/>
    <w:rsid w:val="009B655A"/>
    <w:rsid w:val="009C27C6"/>
    <w:rsid w:val="009C47FA"/>
    <w:rsid w:val="009C6CFC"/>
    <w:rsid w:val="009D245D"/>
    <w:rsid w:val="009D3983"/>
    <w:rsid w:val="009D471D"/>
    <w:rsid w:val="009D51A1"/>
    <w:rsid w:val="009D63B6"/>
    <w:rsid w:val="009D7320"/>
    <w:rsid w:val="009E0D84"/>
    <w:rsid w:val="009E1E1F"/>
    <w:rsid w:val="009F2F22"/>
    <w:rsid w:val="00A00027"/>
    <w:rsid w:val="00A00C54"/>
    <w:rsid w:val="00A031BF"/>
    <w:rsid w:val="00A037C5"/>
    <w:rsid w:val="00A1109A"/>
    <w:rsid w:val="00A12F5C"/>
    <w:rsid w:val="00A13513"/>
    <w:rsid w:val="00A17159"/>
    <w:rsid w:val="00A1774D"/>
    <w:rsid w:val="00A20779"/>
    <w:rsid w:val="00A22B34"/>
    <w:rsid w:val="00A22CDD"/>
    <w:rsid w:val="00A23C02"/>
    <w:rsid w:val="00A2421D"/>
    <w:rsid w:val="00A24A14"/>
    <w:rsid w:val="00A2794F"/>
    <w:rsid w:val="00A3029D"/>
    <w:rsid w:val="00A335E7"/>
    <w:rsid w:val="00A37808"/>
    <w:rsid w:val="00A44B62"/>
    <w:rsid w:val="00A47FB0"/>
    <w:rsid w:val="00A504AB"/>
    <w:rsid w:val="00A52130"/>
    <w:rsid w:val="00A63A13"/>
    <w:rsid w:val="00A64D4E"/>
    <w:rsid w:val="00A6643A"/>
    <w:rsid w:val="00A7577F"/>
    <w:rsid w:val="00A75E2F"/>
    <w:rsid w:val="00A7600F"/>
    <w:rsid w:val="00A807D7"/>
    <w:rsid w:val="00A85313"/>
    <w:rsid w:val="00A85450"/>
    <w:rsid w:val="00A90BBE"/>
    <w:rsid w:val="00A9283D"/>
    <w:rsid w:val="00A948ED"/>
    <w:rsid w:val="00A95D9C"/>
    <w:rsid w:val="00AA4337"/>
    <w:rsid w:val="00AB1B46"/>
    <w:rsid w:val="00AB214F"/>
    <w:rsid w:val="00AB2B57"/>
    <w:rsid w:val="00AB3B17"/>
    <w:rsid w:val="00AB7C19"/>
    <w:rsid w:val="00AC32AE"/>
    <w:rsid w:val="00AC6D16"/>
    <w:rsid w:val="00AD06D4"/>
    <w:rsid w:val="00AD3410"/>
    <w:rsid w:val="00AD3FC3"/>
    <w:rsid w:val="00AD70B6"/>
    <w:rsid w:val="00AE0E5C"/>
    <w:rsid w:val="00AE140B"/>
    <w:rsid w:val="00AE16EC"/>
    <w:rsid w:val="00AE1853"/>
    <w:rsid w:val="00AE313A"/>
    <w:rsid w:val="00AE4592"/>
    <w:rsid w:val="00AE564C"/>
    <w:rsid w:val="00AE623D"/>
    <w:rsid w:val="00AE6908"/>
    <w:rsid w:val="00AE70D1"/>
    <w:rsid w:val="00AF0851"/>
    <w:rsid w:val="00AF2679"/>
    <w:rsid w:val="00AF2ED3"/>
    <w:rsid w:val="00AF3996"/>
    <w:rsid w:val="00B000E3"/>
    <w:rsid w:val="00B00931"/>
    <w:rsid w:val="00B02BDE"/>
    <w:rsid w:val="00B0377A"/>
    <w:rsid w:val="00B04A8E"/>
    <w:rsid w:val="00B04CA5"/>
    <w:rsid w:val="00B07EA7"/>
    <w:rsid w:val="00B13047"/>
    <w:rsid w:val="00B160E6"/>
    <w:rsid w:val="00B20BE2"/>
    <w:rsid w:val="00B21E4A"/>
    <w:rsid w:val="00B227A7"/>
    <w:rsid w:val="00B23AD9"/>
    <w:rsid w:val="00B23C91"/>
    <w:rsid w:val="00B24F41"/>
    <w:rsid w:val="00B2732B"/>
    <w:rsid w:val="00B31E08"/>
    <w:rsid w:val="00B33F99"/>
    <w:rsid w:val="00B41197"/>
    <w:rsid w:val="00B43181"/>
    <w:rsid w:val="00B441A8"/>
    <w:rsid w:val="00B45F7E"/>
    <w:rsid w:val="00B5135C"/>
    <w:rsid w:val="00B51F3C"/>
    <w:rsid w:val="00B555E1"/>
    <w:rsid w:val="00B55E36"/>
    <w:rsid w:val="00B5673E"/>
    <w:rsid w:val="00B60A14"/>
    <w:rsid w:val="00B641C3"/>
    <w:rsid w:val="00B651BF"/>
    <w:rsid w:val="00B67216"/>
    <w:rsid w:val="00B67E17"/>
    <w:rsid w:val="00B72FEB"/>
    <w:rsid w:val="00B73014"/>
    <w:rsid w:val="00B76BB7"/>
    <w:rsid w:val="00B77FA7"/>
    <w:rsid w:val="00B807CF"/>
    <w:rsid w:val="00B8557A"/>
    <w:rsid w:val="00B912BB"/>
    <w:rsid w:val="00B9679A"/>
    <w:rsid w:val="00B9750C"/>
    <w:rsid w:val="00BA0133"/>
    <w:rsid w:val="00BA15B4"/>
    <w:rsid w:val="00BA1CA3"/>
    <w:rsid w:val="00BA2010"/>
    <w:rsid w:val="00BA2FE7"/>
    <w:rsid w:val="00BA3040"/>
    <w:rsid w:val="00BA4EF7"/>
    <w:rsid w:val="00BB0298"/>
    <w:rsid w:val="00BB18A6"/>
    <w:rsid w:val="00BB453E"/>
    <w:rsid w:val="00BB4A5A"/>
    <w:rsid w:val="00BB4AFB"/>
    <w:rsid w:val="00BB4CF9"/>
    <w:rsid w:val="00BB4E66"/>
    <w:rsid w:val="00BB6254"/>
    <w:rsid w:val="00BB7D48"/>
    <w:rsid w:val="00BC0DF2"/>
    <w:rsid w:val="00BC0EFE"/>
    <w:rsid w:val="00BC52C9"/>
    <w:rsid w:val="00BC5E9F"/>
    <w:rsid w:val="00BC6867"/>
    <w:rsid w:val="00BD1AB4"/>
    <w:rsid w:val="00BD4073"/>
    <w:rsid w:val="00BD68FA"/>
    <w:rsid w:val="00BE0734"/>
    <w:rsid w:val="00BE141C"/>
    <w:rsid w:val="00BE2473"/>
    <w:rsid w:val="00BE37A2"/>
    <w:rsid w:val="00BE51E2"/>
    <w:rsid w:val="00BE5E32"/>
    <w:rsid w:val="00BF0987"/>
    <w:rsid w:val="00BF214E"/>
    <w:rsid w:val="00BF35B7"/>
    <w:rsid w:val="00BF4D7F"/>
    <w:rsid w:val="00BF66FA"/>
    <w:rsid w:val="00BF6C0A"/>
    <w:rsid w:val="00BF7AFD"/>
    <w:rsid w:val="00C01DC8"/>
    <w:rsid w:val="00C0357F"/>
    <w:rsid w:val="00C04147"/>
    <w:rsid w:val="00C057F4"/>
    <w:rsid w:val="00C057FB"/>
    <w:rsid w:val="00C06DF7"/>
    <w:rsid w:val="00C118DC"/>
    <w:rsid w:val="00C14AB0"/>
    <w:rsid w:val="00C16F23"/>
    <w:rsid w:val="00C17792"/>
    <w:rsid w:val="00C23B8E"/>
    <w:rsid w:val="00C25C4E"/>
    <w:rsid w:val="00C25CCF"/>
    <w:rsid w:val="00C27108"/>
    <w:rsid w:val="00C32D82"/>
    <w:rsid w:val="00C33B11"/>
    <w:rsid w:val="00C33CCC"/>
    <w:rsid w:val="00C34E0A"/>
    <w:rsid w:val="00C407E9"/>
    <w:rsid w:val="00C42580"/>
    <w:rsid w:val="00C42DE5"/>
    <w:rsid w:val="00C42DE8"/>
    <w:rsid w:val="00C44267"/>
    <w:rsid w:val="00C53647"/>
    <w:rsid w:val="00C54131"/>
    <w:rsid w:val="00C54705"/>
    <w:rsid w:val="00C55321"/>
    <w:rsid w:val="00C553EF"/>
    <w:rsid w:val="00C561F2"/>
    <w:rsid w:val="00C61470"/>
    <w:rsid w:val="00C638BA"/>
    <w:rsid w:val="00C7004A"/>
    <w:rsid w:val="00C710D9"/>
    <w:rsid w:val="00C71804"/>
    <w:rsid w:val="00C72DA3"/>
    <w:rsid w:val="00C74CF1"/>
    <w:rsid w:val="00C75A72"/>
    <w:rsid w:val="00C77DC4"/>
    <w:rsid w:val="00C815AC"/>
    <w:rsid w:val="00C82332"/>
    <w:rsid w:val="00C84F0D"/>
    <w:rsid w:val="00C86A2B"/>
    <w:rsid w:val="00C9288F"/>
    <w:rsid w:val="00C9419E"/>
    <w:rsid w:val="00C9436C"/>
    <w:rsid w:val="00C96707"/>
    <w:rsid w:val="00C9778C"/>
    <w:rsid w:val="00CA4168"/>
    <w:rsid w:val="00CA7CD3"/>
    <w:rsid w:val="00CB051F"/>
    <w:rsid w:val="00CB3CF1"/>
    <w:rsid w:val="00CB687F"/>
    <w:rsid w:val="00CB6B9D"/>
    <w:rsid w:val="00CC2B0B"/>
    <w:rsid w:val="00CD4922"/>
    <w:rsid w:val="00CD5B6F"/>
    <w:rsid w:val="00CE0193"/>
    <w:rsid w:val="00CE2A9D"/>
    <w:rsid w:val="00CE2C09"/>
    <w:rsid w:val="00CE54E5"/>
    <w:rsid w:val="00CE5718"/>
    <w:rsid w:val="00CE6197"/>
    <w:rsid w:val="00CE728B"/>
    <w:rsid w:val="00CF0F5D"/>
    <w:rsid w:val="00CF1FD3"/>
    <w:rsid w:val="00CF5617"/>
    <w:rsid w:val="00CF74DD"/>
    <w:rsid w:val="00CF7E9A"/>
    <w:rsid w:val="00D02D5E"/>
    <w:rsid w:val="00D02E25"/>
    <w:rsid w:val="00D04B6F"/>
    <w:rsid w:val="00D06956"/>
    <w:rsid w:val="00D10092"/>
    <w:rsid w:val="00D21879"/>
    <w:rsid w:val="00D26692"/>
    <w:rsid w:val="00D3144A"/>
    <w:rsid w:val="00D31862"/>
    <w:rsid w:val="00D339B1"/>
    <w:rsid w:val="00D340DB"/>
    <w:rsid w:val="00D34242"/>
    <w:rsid w:val="00D36B57"/>
    <w:rsid w:val="00D4482F"/>
    <w:rsid w:val="00D4609D"/>
    <w:rsid w:val="00D46B96"/>
    <w:rsid w:val="00D47773"/>
    <w:rsid w:val="00D47EB3"/>
    <w:rsid w:val="00D60CEC"/>
    <w:rsid w:val="00D62070"/>
    <w:rsid w:val="00D62C40"/>
    <w:rsid w:val="00D664F9"/>
    <w:rsid w:val="00D66831"/>
    <w:rsid w:val="00D66C44"/>
    <w:rsid w:val="00D724AA"/>
    <w:rsid w:val="00D72815"/>
    <w:rsid w:val="00D733FF"/>
    <w:rsid w:val="00D748CC"/>
    <w:rsid w:val="00D759B0"/>
    <w:rsid w:val="00D76A85"/>
    <w:rsid w:val="00D83B98"/>
    <w:rsid w:val="00D8586E"/>
    <w:rsid w:val="00D9185D"/>
    <w:rsid w:val="00D932E0"/>
    <w:rsid w:val="00D97047"/>
    <w:rsid w:val="00D97804"/>
    <w:rsid w:val="00D97EB3"/>
    <w:rsid w:val="00DA3DEF"/>
    <w:rsid w:val="00DA5793"/>
    <w:rsid w:val="00DA5910"/>
    <w:rsid w:val="00DA76B1"/>
    <w:rsid w:val="00DA7839"/>
    <w:rsid w:val="00DB4CDB"/>
    <w:rsid w:val="00DB664A"/>
    <w:rsid w:val="00DB71CA"/>
    <w:rsid w:val="00DC13AB"/>
    <w:rsid w:val="00DC27E6"/>
    <w:rsid w:val="00DC3208"/>
    <w:rsid w:val="00DC32D2"/>
    <w:rsid w:val="00DC7311"/>
    <w:rsid w:val="00DC75A8"/>
    <w:rsid w:val="00DC7754"/>
    <w:rsid w:val="00DD1DF6"/>
    <w:rsid w:val="00DD2958"/>
    <w:rsid w:val="00DD2BD2"/>
    <w:rsid w:val="00DD40E2"/>
    <w:rsid w:val="00DD46D0"/>
    <w:rsid w:val="00DD5C95"/>
    <w:rsid w:val="00DD6A04"/>
    <w:rsid w:val="00DE1470"/>
    <w:rsid w:val="00DE260A"/>
    <w:rsid w:val="00DE3FA6"/>
    <w:rsid w:val="00DF01B3"/>
    <w:rsid w:val="00DF366F"/>
    <w:rsid w:val="00DF49EA"/>
    <w:rsid w:val="00DF67C3"/>
    <w:rsid w:val="00DF69EC"/>
    <w:rsid w:val="00DF787D"/>
    <w:rsid w:val="00E04759"/>
    <w:rsid w:val="00E04C01"/>
    <w:rsid w:val="00E0564D"/>
    <w:rsid w:val="00E10236"/>
    <w:rsid w:val="00E12BA4"/>
    <w:rsid w:val="00E15923"/>
    <w:rsid w:val="00E166AE"/>
    <w:rsid w:val="00E16D35"/>
    <w:rsid w:val="00E17123"/>
    <w:rsid w:val="00E17247"/>
    <w:rsid w:val="00E217A3"/>
    <w:rsid w:val="00E23240"/>
    <w:rsid w:val="00E2335B"/>
    <w:rsid w:val="00E23E78"/>
    <w:rsid w:val="00E32764"/>
    <w:rsid w:val="00E330B6"/>
    <w:rsid w:val="00E37EE1"/>
    <w:rsid w:val="00E42F1F"/>
    <w:rsid w:val="00E4635E"/>
    <w:rsid w:val="00E468AC"/>
    <w:rsid w:val="00E52CFA"/>
    <w:rsid w:val="00E54951"/>
    <w:rsid w:val="00E564B5"/>
    <w:rsid w:val="00E565BE"/>
    <w:rsid w:val="00E630F1"/>
    <w:rsid w:val="00E64E28"/>
    <w:rsid w:val="00E70119"/>
    <w:rsid w:val="00E7178C"/>
    <w:rsid w:val="00E7366A"/>
    <w:rsid w:val="00E761A2"/>
    <w:rsid w:val="00E764F5"/>
    <w:rsid w:val="00E81CD1"/>
    <w:rsid w:val="00E84729"/>
    <w:rsid w:val="00E86166"/>
    <w:rsid w:val="00E95349"/>
    <w:rsid w:val="00EA002F"/>
    <w:rsid w:val="00EA1143"/>
    <w:rsid w:val="00EA1808"/>
    <w:rsid w:val="00EA2764"/>
    <w:rsid w:val="00EB182C"/>
    <w:rsid w:val="00EB3F02"/>
    <w:rsid w:val="00EB6ADC"/>
    <w:rsid w:val="00EC0507"/>
    <w:rsid w:val="00EC4F87"/>
    <w:rsid w:val="00ED3375"/>
    <w:rsid w:val="00ED3947"/>
    <w:rsid w:val="00ED4E0E"/>
    <w:rsid w:val="00ED5DBC"/>
    <w:rsid w:val="00ED7330"/>
    <w:rsid w:val="00ED77B4"/>
    <w:rsid w:val="00EE2213"/>
    <w:rsid w:val="00EE3CE9"/>
    <w:rsid w:val="00EE6779"/>
    <w:rsid w:val="00EF000E"/>
    <w:rsid w:val="00EF1B8A"/>
    <w:rsid w:val="00EF4047"/>
    <w:rsid w:val="00EF49A2"/>
    <w:rsid w:val="00EF59A8"/>
    <w:rsid w:val="00EF67EF"/>
    <w:rsid w:val="00F00620"/>
    <w:rsid w:val="00F00997"/>
    <w:rsid w:val="00F023AD"/>
    <w:rsid w:val="00F031F9"/>
    <w:rsid w:val="00F0691A"/>
    <w:rsid w:val="00F10A34"/>
    <w:rsid w:val="00F11C02"/>
    <w:rsid w:val="00F13C58"/>
    <w:rsid w:val="00F147E5"/>
    <w:rsid w:val="00F1484D"/>
    <w:rsid w:val="00F22062"/>
    <w:rsid w:val="00F22091"/>
    <w:rsid w:val="00F237C5"/>
    <w:rsid w:val="00F26AC9"/>
    <w:rsid w:val="00F31AF5"/>
    <w:rsid w:val="00F403D6"/>
    <w:rsid w:val="00F40D0A"/>
    <w:rsid w:val="00F40F30"/>
    <w:rsid w:val="00F4287E"/>
    <w:rsid w:val="00F4390D"/>
    <w:rsid w:val="00F44468"/>
    <w:rsid w:val="00F46E1F"/>
    <w:rsid w:val="00F47C70"/>
    <w:rsid w:val="00F52F2C"/>
    <w:rsid w:val="00F6078F"/>
    <w:rsid w:val="00F61777"/>
    <w:rsid w:val="00F6226F"/>
    <w:rsid w:val="00F62C20"/>
    <w:rsid w:val="00F647AD"/>
    <w:rsid w:val="00F7020A"/>
    <w:rsid w:val="00F7094E"/>
    <w:rsid w:val="00F70CEE"/>
    <w:rsid w:val="00F7235F"/>
    <w:rsid w:val="00F7430A"/>
    <w:rsid w:val="00F77BC8"/>
    <w:rsid w:val="00F82DDA"/>
    <w:rsid w:val="00F8764D"/>
    <w:rsid w:val="00F878E9"/>
    <w:rsid w:val="00F90A4D"/>
    <w:rsid w:val="00F914B4"/>
    <w:rsid w:val="00F93D2B"/>
    <w:rsid w:val="00FA0C69"/>
    <w:rsid w:val="00FA0E5E"/>
    <w:rsid w:val="00FA28D1"/>
    <w:rsid w:val="00FA5105"/>
    <w:rsid w:val="00FA79EF"/>
    <w:rsid w:val="00FB1E12"/>
    <w:rsid w:val="00FB41A9"/>
    <w:rsid w:val="00FB6EFE"/>
    <w:rsid w:val="00FB77B9"/>
    <w:rsid w:val="00FC06DF"/>
    <w:rsid w:val="00FC15B6"/>
    <w:rsid w:val="00FC50DE"/>
    <w:rsid w:val="00FC7D6A"/>
    <w:rsid w:val="00FD0B32"/>
    <w:rsid w:val="00FD24EE"/>
    <w:rsid w:val="00FD3EA8"/>
    <w:rsid w:val="00FD5FEC"/>
    <w:rsid w:val="00FD6B2C"/>
    <w:rsid w:val="00FE0C00"/>
    <w:rsid w:val="00FE5A26"/>
    <w:rsid w:val="00FE70B7"/>
    <w:rsid w:val="00FF198D"/>
    <w:rsid w:val="00FF4FC3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664A"/>
    <w:pPr>
      <w:spacing w:line="300" w:lineRule="auto"/>
      <w:ind w:firstLine="709"/>
      <w:jc w:val="both"/>
    </w:pPr>
    <w:rPr>
      <w:sz w:val="24"/>
      <w:szCs w:val="24"/>
    </w:rPr>
  </w:style>
  <w:style w:type="paragraph" w:styleId="Cmsor1">
    <w:name w:val="heading 1"/>
    <w:aliases w:val="k"/>
    <w:basedOn w:val="Norml"/>
    <w:next w:val="Norml"/>
    <w:link w:val="Cmsor1Char"/>
    <w:qFormat/>
    <w:rsid w:val="00666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666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666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6663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663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66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663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663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663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k Char"/>
    <w:basedOn w:val="Bekezdsalapbettpusa"/>
    <w:link w:val="Cmsor1"/>
    <w:rsid w:val="00666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semiHidden/>
    <w:rsid w:val="00666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semiHidden/>
    <w:rsid w:val="00666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6663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6663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6663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666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66632A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66632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Kpalrs">
    <w:name w:val="caption"/>
    <w:basedOn w:val="Norml"/>
    <w:next w:val="Norml"/>
    <w:unhideWhenUsed/>
    <w:qFormat/>
    <w:rsid w:val="0066632A"/>
    <w:pPr>
      <w:spacing w:after="200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qFormat/>
    <w:rsid w:val="0066632A"/>
    <w:pPr>
      <w:jc w:val="center"/>
    </w:pPr>
    <w:rPr>
      <w:rFonts w:eastAsiaTheme="majorEastAsia" w:cstheme="majorBidi"/>
      <w:b/>
      <w:bCs/>
    </w:rPr>
  </w:style>
  <w:style w:type="character" w:customStyle="1" w:styleId="CmChar">
    <w:name w:val="Cím Char"/>
    <w:basedOn w:val="Bekezdsalapbettpusa"/>
    <w:link w:val="Cm"/>
    <w:rsid w:val="0066632A"/>
    <w:rPr>
      <w:rFonts w:eastAsiaTheme="majorEastAsia" w:cstheme="majorBidi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66632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66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Kiemels2">
    <w:name w:val="Strong"/>
    <w:qFormat/>
    <w:rsid w:val="0066632A"/>
    <w:rPr>
      <w:b/>
      <w:bCs/>
    </w:rPr>
  </w:style>
  <w:style w:type="character" w:styleId="Kiemels">
    <w:name w:val="Emphasis"/>
    <w:basedOn w:val="Bekezdsalapbettpusa"/>
    <w:qFormat/>
    <w:rsid w:val="0066632A"/>
    <w:rPr>
      <w:i/>
      <w:iCs/>
    </w:rPr>
  </w:style>
  <w:style w:type="paragraph" w:styleId="Nincstrkz">
    <w:name w:val="No Spacing"/>
    <w:basedOn w:val="Norml"/>
    <w:uiPriority w:val="1"/>
    <w:qFormat/>
    <w:rsid w:val="0066632A"/>
  </w:style>
  <w:style w:type="paragraph" w:styleId="Listaszerbekezds">
    <w:name w:val="List Paragraph"/>
    <w:basedOn w:val="Norml"/>
    <w:uiPriority w:val="34"/>
    <w:qFormat/>
    <w:rsid w:val="0066632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6632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6632A"/>
    <w:rPr>
      <w:i/>
      <w:iCs/>
      <w:color w:val="000000" w:themeColor="text1"/>
      <w:sz w:val="24"/>
      <w:szCs w:val="24"/>
      <w:lang w:val="en-GB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66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632A"/>
    <w:rPr>
      <w:b/>
      <w:bCs/>
      <w:i/>
      <w:iCs/>
      <w:color w:val="4F81BD" w:themeColor="accent1"/>
      <w:sz w:val="24"/>
      <w:szCs w:val="24"/>
      <w:lang w:val="en-GB"/>
    </w:rPr>
  </w:style>
  <w:style w:type="character" w:styleId="Finomkiemels">
    <w:name w:val="Subtle Emphasis"/>
    <w:uiPriority w:val="19"/>
    <w:qFormat/>
    <w:rsid w:val="0066632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6632A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6632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6632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6632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6632A"/>
    <w:pPr>
      <w:outlineLvl w:val="9"/>
    </w:pPr>
  </w:style>
  <w:style w:type="paragraph" w:styleId="Szvegtrzsbehzssal">
    <w:name w:val="Body Text Indent"/>
    <w:basedOn w:val="Norml"/>
    <w:link w:val="SzvegtrzsbehzssalChar"/>
    <w:rsid w:val="00DB664A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DB664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B66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664A"/>
    <w:rPr>
      <w:sz w:val="24"/>
      <w:szCs w:val="24"/>
    </w:rPr>
  </w:style>
  <w:style w:type="character" w:styleId="Oldalszm">
    <w:name w:val="page number"/>
    <w:basedOn w:val="Bekezdsalapbettpusa"/>
    <w:rsid w:val="00DB664A"/>
  </w:style>
  <w:style w:type="paragraph" w:styleId="Lbjegyzetszveg">
    <w:name w:val="footnote text"/>
    <w:basedOn w:val="Norml"/>
    <w:link w:val="LbjegyzetszvegChar"/>
    <w:autoRedefine/>
    <w:semiHidden/>
    <w:rsid w:val="00DB664A"/>
    <w:pPr>
      <w:ind w:firstLin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664A"/>
  </w:style>
  <w:style w:type="character" w:styleId="Lbjegyzet-hivatkozs">
    <w:name w:val="footnote reference"/>
    <w:basedOn w:val="Bekezdsalapbettpusa"/>
    <w:semiHidden/>
    <w:rsid w:val="00DB664A"/>
    <w:rPr>
      <w:vertAlign w:val="superscript"/>
    </w:rPr>
  </w:style>
  <w:style w:type="paragraph" w:styleId="Szvegtrzs">
    <w:name w:val="Body Text"/>
    <w:basedOn w:val="Norml"/>
    <w:link w:val="SzvegtrzsChar"/>
    <w:rsid w:val="00DB664A"/>
    <w:pPr>
      <w:ind w:firstLine="0"/>
    </w:pPr>
  </w:style>
  <w:style w:type="character" w:customStyle="1" w:styleId="SzvegtrzsChar">
    <w:name w:val="Szövegtörzs Char"/>
    <w:basedOn w:val="Bekezdsalapbettpusa"/>
    <w:link w:val="Szvegtrzs"/>
    <w:rsid w:val="00DB664A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DB664A"/>
  </w:style>
  <w:style w:type="character" w:customStyle="1" w:styleId="Szvegtrzsbehzssal2Char">
    <w:name w:val="Szövegtörzs behúzással 2 Char"/>
    <w:basedOn w:val="Bekezdsalapbettpusa"/>
    <w:link w:val="Szvegtrzsbehzssal2"/>
    <w:rsid w:val="00DB664A"/>
    <w:rPr>
      <w:sz w:val="24"/>
      <w:szCs w:val="24"/>
    </w:rPr>
  </w:style>
  <w:style w:type="paragraph" w:styleId="lfej">
    <w:name w:val="header"/>
    <w:basedOn w:val="Norml"/>
    <w:link w:val="lfejChar"/>
    <w:rsid w:val="00DB66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664A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DB664A"/>
    <w:pPr>
      <w:ind w:firstLine="710"/>
    </w:pPr>
  </w:style>
  <w:style w:type="character" w:customStyle="1" w:styleId="Szvegtrzsbehzssal3Char">
    <w:name w:val="Szövegtörzs behúzással 3 Char"/>
    <w:basedOn w:val="Bekezdsalapbettpusa"/>
    <w:link w:val="Szvegtrzsbehzssal3"/>
    <w:rsid w:val="00DB664A"/>
    <w:rPr>
      <w:sz w:val="24"/>
      <w:szCs w:val="24"/>
    </w:rPr>
  </w:style>
  <w:style w:type="table" w:styleId="Rcsostblzat">
    <w:name w:val="Table Grid"/>
    <w:basedOn w:val="Normltblzat"/>
    <w:rsid w:val="00DB664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B664A"/>
    <w:rPr>
      <w:color w:val="0000FF"/>
      <w:u w:val="single"/>
    </w:rPr>
  </w:style>
  <w:style w:type="character" w:customStyle="1" w:styleId="txtrougegras">
    <w:name w:val="txtrougegras"/>
    <w:basedOn w:val="Bekezdsalapbettpusa"/>
    <w:rsid w:val="00DB664A"/>
  </w:style>
  <w:style w:type="paragraph" w:styleId="NormlWeb">
    <w:name w:val="Normal (Web)"/>
    <w:basedOn w:val="Norml"/>
    <w:rsid w:val="00DB664A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dispo">
    <w:name w:val="dispo"/>
    <w:basedOn w:val="Bekezdsalapbettpusa"/>
    <w:rsid w:val="00DB664A"/>
  </w:style>
  <w:style w:type="character" w:customStyle="1" w:styleId="plus">
    <w:name w:val="plus"/>
    <w:basedOn w:val="Bekezdsalapbettpusa"/>
    <w:rsid w:val="00DB664A"/>
  </w:style>
  <w:style w:type="character" w:customStyle="1" w:styleId="prixpack">
    <w:name w:val="prixpack"/>
    <w:basedOn w:val="Bekezdsalapbettpusa"/>
    <w:rsid w:val="00DB664A"/>
  </w:style>
  <w:style w:type="character" w:customStyle="1" w:styleId="etoile">
    <w:name w:val="etoile"/>
    <w:basedOn w:val="Bekezdsalapbettpusa"/>
    <w:rsid w:val="00DB664A"/>
  </w:style>
  <w:style w:type="character" w:customStyle="1" w:styleId="barre">
    <w:name w:val="barre"/>
    <w:basedOn w:val="Bekezdsalapbettpusa"/>
    <w:rsid w:val="00DB664A"/>
  </w:style>
  <w:style w:type="character" w:customStyle="1" w:styleId="prixpix">
    <w:name w:val="prixpix"/>
    <w:basedOn w:val="Bekezdsalapbettpusa"/>
    <w:rsid w:val="00DB664A"/>
  </w:style>
  <w:style w:type="paragraph" w:styleId="z-Akrdvteteje">
    <w:name w:val="HTML Top of Form"/>
    <w:basedOn w:val="Norml"/>
    <w:next w:val="Norml"/>
    <w:link w:val="z-AkrdvtetejeChar"/>
    <w:hidden/>
    <w:rsid w:val="00DB664A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rsid w:val="00DB664A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DB664A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rsid w:val="00DB664A"/>
    <w:rPr>
      <w:rFonts w:ascii="Arial" w:hAnsi="Arial" w:cs="Arial"/>
      <w:vanish/>
      <w:sz w:val="16"/>
      <w:szCs w:val="16"/>
    </w:rPr>
  </w:style>
  <w:style w:type="paragraph" w:customStyle="1" w:styleId="StlusCmsor1HF">
    <w:name w:val="Stílus Címsor 1 HF"/>
    <w:basedOn w:val="Cmsor1"/>
    <w:next w:val="Norml"/>
    <w:rsid w:val="00DB664A"/>
    <w:pPr>
      <w:keepLines w:val="0"/>
      <w:numPr>
        <w:numId w:val="6"/>
      </w:numPr>
      <w:spacing w:before="240" w:after="240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paragraph" w:customStyle="1" w:styleId="StlusCmsor2HF">
    <w:name w:val="Stílus Címsor 2 HF"/>
    <w:basedOn w:val="Cmsor2"/>
    <w:autoRedefine/>
    <w:rsid w:val="00DB664A"/>
    <w:pPr>
      <w:keepLines w:val="0"/>
      <w:numPr>
        <w:ilvl w:val="1"/>
        <w:numId w:val="6"/>
      </w:numPr>
      <w:spacing w:before="120" w:after="240"/>
    </w:pPr>
    <w:rPr>
      <w:rFonts w:ascii="Times New Roman" w:eastAsia="Times New Roman" w:hAnsi="Times New Roman" w:cs="Arial"/>
      <w:smallCaps/>
      <w:color w:val="auto"/>
    </w:rPr>
  </w:style>
  <w:style w:type="paragraph" w:styleId="Buborkszveg">
    <w:name w:val="Balloon Text"/>
    <w:basedOn w:val="Norml"/>
    <w:link w:val="BuborkszvegChar"/>
    <w:semiHidden/>
    <w:rsid w:val="00DB66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B664A"/>
    <w:rPr>
      <w:rFonts w:ascii="Tahoma" w:hAnsi="Tahoma" w:cs="Tahoma"/>
      <w:sz w:val="16"/>
      <w:szCs w:val="16"/>
    </w:rPr>
  </w:style>
  <w:style w:type="numbering" w:styleId="111111">
    <w:name w:val="Outline List 2"/>
    <w:basedOn w:val="Nemlista"/>
    <w:rsid w:val="00DB664A"/>
    <w:pPr>
      <w:numPr>
        <w:numId w:val="2"/>
      </w:numPr>
    </w:pPr>
  </w:style>
  <w:style w:type="paragraph" w:customStyle="1" w:styleId="AlcmHF">
    <w:name w:val="Alcím HF"/>
    <w:basedOn w:val="Norml"/>
    <w:link w:val="AlcmHFChar"/>
    <w:autoRedefine/>
    <w:rsid w:val="00DB664A"/>
    <w:pPr>
      <w:spacing w:before="240" w:after="120"/>
      <w:ind w:firstLine="0"/>
      <w:jc w:val="left"/>
    </w:pPr>
    <w:rPr>
      <w:i/>
      <w:strike/>
    </w:rPr>
  </w:style>
  <w:style w:type="paragraph" w:customStyle="1" w:styleId="Alcm1HF">
    <w:name w:val="Alcím1 HF"/>
    <w:basedOn w:val="Norml"/>
    <w:next w:val="Norml"/>
    <w:rsid w:val="00DB664A"/>
    <w:pPr>
      <w:ind w:firstLine="0"/>
    </w:pPr>
    <w:rPr>
      <w:b/>
      <w:i/>
    </w:rPr>
  </w:style>
  <w:style w:type="paragraph" w:customStyle="1" w:styleId="StlusAlcmHF">
    <w:name w:val="Stílus Alcím HF"/>
    <w:basedOn w:val="AlcmHF"/>
    <w:link w:val="StlusAlcmHFChar"/>
    <w:autoRedefine/>
    <w:rsid w:val="00DB664A"/>
    <w:rPr>
      <w:bCs/>
      <w:iCs/>
      <w:strike w:val="0"/>
      <w:u w:val="single"/>
    </w:rPr>
  </w:style>
  <w:style w:type="paragraph" w:customStyle="1" w:styleId="Cmsor3HF">
    <w:name w:val="Címsor 3 HF"/>
    <w:basedOn w:val="Cmsor3"/>
    <w:rsid w:val="00DB664A"/>
    <w:pPr>
      <w:keepLines w:val="0"/>
      <w:numPr>
        <w:ilvl w:val="2"/>
        <w:numId w:val="6"/>
      </w:numPr>
      <w:spacing w:before="240" w:after="60"/>
    </w:pPr>
    <w:rPr>
      <w:rFonts w:ascii="Arial" w:eastAsia="Times New Roman" w:hAnsi="Arial" w:cs="Arial"/>
      <w:i/>
      <w:color w:val="auto"/>
    </w:rPr>
  </w:style>
  <w:style w:type="numbering" w:customStyle="1" w:styleId="StlusFelsorolsHF">
    <w:name w:val="Stílus Felsorolás HF"/>
    <w:basedOn w:val="Nemlista"/>
    <w:rsid w:val="00DB664A"/>
    <w:pPr>
      <w:numPr>
        <w:numId w:val="3"/>
      </w:numPr>
    </w:pPr>
  </w:style>
  <w:style w:type="numbering" w:customStyle="1" w:styleId="StlusFelsorolsSymbolszimblum">
    <w:name w:val="Stílus Felsorolás Symbol (szimbólum)"/>
    <w:basedOn w:val="Nemlista"/>
    <w:rsid w:val="00DB664A"/>
    <w:pPr>
      <w:numPr>
        <w:numId w:val="4"/>
      </w:numPr>
    </w:pPr>
  </w:style>
  <w:style w:type="numbering" w:customStyle="1" w:styleId="StlusFelsorolsSymbolszimblumBal189cm">
    <w:name w:val="Stílus Felsorolás Symbol (szimbólum) Bal:  1.89 cm"/>
    <w:basedOn w:val="Nemlista"/>
    <w:rsid w:val="00DB664A"/>
    <w:pPr>
      <w:numPr>
        <w:numId w:val="5"/>
      </w:numPr>
    </w:pPr>
  </w:style>
  <w:style w:type="character" w:styleId="Jegyzethivatkozs">
    <w:name w:val="annotation reference"/>
    <w:basedOn w:val="Bekezdsalapbettpusa"/>
    <w:semiHidden/>
    <w:rsid w:val="00DB664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B664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B664A"/>
  </w:style>
  <w:style w:type="paragraph" w:styleId="Megjegyzstrgya">
    <w:name w:val="annotation subject"/>
    <w:basedOn w:val="Jegyzetszveg"/>
    <w:next w:val="Jegyzetszveg"/>
    <w:link w:val="MegjegyzstrgyaChar"/>
    <w:semiHidden/>
    <w:rsid w:val="00DB66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B664A"/>
    <w:rPr>
      <w:b/>
      <w:bCs/>
    </w:rPr>
  </w:style>
  <w:style w:type="paragraph" w:customStyle="1" w:styleId="TblzatHF">
    <w:name w:val="Táblázat HF"/>
    <w:basedOn w:val="Norml"/>
    <w:rsid w:val="00DB664A"/>
    <w:pPr>
      <w:keepNext/>
      <w:spacing w:before="120" w:after="60" w:line="240" w:lineRule="auto"/>
      <w:ind w:firstLine="0"/>
      <w:jc w:val="center"/>
    </w:pPr>
  </w:style>
  <w:style w:type="paragraph" w:customStyle="1" w:styleId="TblzatcmHF">
    <w:name w:val="Táblázatcím HF"/>
    <w:basedOn w:val="Cmsor4"/>
    <w:autoRedefine/>
    <w:rsid w:val="00DB664A"/>
    <w:pPr>
      <w:keepLines w:val="0"/>
      <w:spacing w:before="0" w:after="120"/>
      <w:jc w:val="center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TJ1">
    <w:name w:val="toc 1"/>
    <w:basedOn w:val="Norml"/>
    <w:next w:val="Norml"/>
    <w:autoRedefine/>
    <w:semiHidden/>
    <w:rsid w:val="00DB664A"/>
    <w:pPr>
      <w:tabs>
        <w:tab w:val="right" w:leader="dot" w:pos="9061"/>
      </w:tabs>
      <w:ind w:firstLine="0"/>
      <w:jc w:val="left"/>
    </w:pPr>
  </w:style>
  <w:style w:type="paragraph" w:styleId="TJ2">
    <w:name w:val="toc 2"/>
    <w:basedOn w:val="Norml"/>
    <w:next w:val="Norml"/>
    <w:autoRedefine/>
    <w:semiHidden/>
    <w:rsid w:val="00DB664A"/>
    <w:pPr>
      <w:tabs>
        <w:tab w:val="right" w:leader="dot" w:pos="9061"/>
      </w:tabs>
      <w:ind w:left="476" w:hanging="238"/>
      <w:jc w:val="left"/>
    </w:pPr>
  </w:style>
  <w:style w:type="paragraph" w:styleId="TJ3">
    <w:name w:val="toc 3"/>
    <w:basedOn w:val="Norml"/>
    <w:next w:val="Norml"/>
    <w:autoRedefine/>
    <w:semiHidden/>
    <w:rsid w:val="00DB664A"/>
    <w:pPr>
      <w:ind w:left="964" w:hanging="482"/>
      <w:jc w:val="left"/>
    </w:pPr>
  </w:style>
  <w:style w:type="character" w:customStyle="1" w:styleId="AlcmHFChar">
    <w:name w:val="Alcím HF Char"/>
    <w:basedOn w:val="Bekezdsalapbettpusa"/>
    <w:link w:val="AlcmHF"/>
    <w:rsid w:val="00DB664A"/>
    <w:rPr>
      <w:i/>
      <w:strike/>
      <w:sz w:val="24"/>
      <w:szCs w:val="24"/>
    </w:rPr>
  </w:style>
  <w:style w:type="character" w:customStyle="1" w:styleId="StlusAlcmHFChar">
    <w:name w:val="Stílus Alcím HF Char"/>
    <w:basedOn w:val="AlcmHFChar"/>
    <w:link w:val="StlusAlcmHF"/>
    <w:rsid w:val="00DB664A"/>
    <w:rPr>
      <w:bCs/>
      <w:iCs/>
      <w:u w:val="single"/>
    </w:rPr>
  </w:style>
  <w:style w:type="paragraph" w:customStyle="1" w:styleId="Irodalmihivatkozs">
    <w:name w:val="Irodalmi hivatkozás"/>
    <w:basedOn w:val="Norml"/>
    <w:link w:val="IrodalmihivatkozsChar"/>
    <w:autoRedefine/>
    <w:rsid w:val="00DB664A"/>
  </w:style>
  <w:style w:type="character" w:customStyle="1" w:styleId="IrodalmihivatkozsChar">
    <w:name w:val="Irodalmi hivatkozás Char"/>
    <w:basedOn w:val="Bekezdsalapbettpusa"/>
    <w:link w:val="Irodalmihivatkozs"/>
    <w:rsid w:val="00DB664A"/>
    <w:rPr>
      <w:sz w:val="24"/>
      <w:szCs w:val="24"/>
    </w:rPr>
  </w:style>
  <w:style w:type="paragraph" w:customStyle="1" w:styleId="StlusIrodalmihivatkozsElssor0cm">
    <w:name w:val="Stílus Irodalmi hivatkozás + Első sor:  0 cm"/>
    <w:basedOn w:val="Irodalmihivatkozs"/>
    <w:autoRedefine/>
    <w:rsid w:val="00DB664A"/>
    <w:pPr>
      <w:spacing w:line="240" w:lineRule="auto"/>
      <w:ind w:firstLine="0"/>
    </w:pPr>
    <w:rPr>
      <w:szCs w:val="20"/>
    </w:rPr>
  </w:style>
  <w:style w:type="paragraph" w:customStyle="1" w:styleId="brahivatkozs">
    <w:name w:val="Ábrahivatkozás"/>
    <w:basedOn w:val="Norml"/>
    <w:link w:val="brahivatkozsChar"/>
    <w:rsid w:val="00DB664A"/>
  </w:style>
  <w:style w:type="character" w:customStyle="1" w:styleId="brahivatkozsChar">
    <w:name w:val="Ábrahivatkozás Char"/>
    <w:basedOn w:val="Bekezdsalapbettpusa"/>
    <w:link w:val="brahivatkozs"/>
    <w:rsid w:val="00DB664A"/>
    <w:rPr>
      <w:sz w:val="24"/>
      <w:szCs w:val="24"/>
    </w:rPr>
  </w:style>
  <w:style w:type="paragraph" w:customStyle="1" w:styleId="braalrsCharCharCharCharCharCharCharCharCharCharCharCharCharCharCharCharCharCharCharCharCharCharCharCharCharChar">
    <w:name w:val="Ábraaláírás Char Char Char Char Char Char Char Char Char Char Char Char Char Char Char Char Char Char Char Char Char Char Char Char Char Char"/>
    <w:basedOn w:val="Norml"/>
    <w:link w:val="braalrsCharCharCharCharCharCharCharCharCharCharCharCharCharCharCharCharCharCharCharCharCharCharCharCharCharCharChar"/>
    <w:rsid w:val="00DB664A"/>
    <w:pPr>
      <w:spacing w:line="240" w:lineRule="auto"/>
      <w:jc w:val="center"/>
    </w:pPr>
    <w:rPr>
      <w:i/>
      <w:sz w:val="22"/>
      <w:szCs w:val="22"/>
    </w:rPr>
  </w:style>
  <w:style w:type="paragraph" w:customStyle="1" w:styleId="braszm">
    <w:name w:val="Ábraszám"/>
    <w:basedOn w:val="Norml"/>
    <w:next w:val="braalrsCharCharCharCharCharCharCharCharCharCharCharCharCharCharCharCharCharCharCharCharCharCharCharCharCharChar"/>
    <w:autoRedefine/>
    <w:rsid w:val="00DB664A"/>
    <w:pPr>
      <w:ind w:firstLine="0"/>
      <w:jc w:val="center"/>
    </w:pPr>
    <w:rPr>
      <w:b/>
      <w:i/>
      <w:sz w:val="22"/>
    </w:rPr>
  </w:style>
  <w:style w:type="character" w:customStyle="1" w:styleId="braalrsCharCharCharCharCharCharCharCharCharCharCharCharCharCharCharCharCharCharCharCharCharCharCharCharCharCharChar">
    <w:name w:val="Ábraaláírás Char Char Char Char Char Char Char Char Char Char Char Char Char Char Char Char Char Char Char Char Char Char Char Char Char Char Char"/>
    <w:basedOn w:val="Bekezdsalapbettpusa"/>
    <w:link w:val="braalrsCharCharCharCharCharCharCharCharCharCharCharCharCharCharCharCharCharCharCharCharCharCharCharCharCharChar"/>
    <w:rsid w:val="00DB664A"/>
    <w:rPr>
      <w:i/>
      <w:sz w:val="22"/>
      <w:szCs w:val="22"/>
    </w:rPr>
  </w:style>
  <w:style w:type="paragraph" w:styleId="Dokumentumtrkp">
    <w:name w:val="Document Map"/>
    <w:basedOn w:val="Norml"/>
    <w:link w:val="DokumentumtrkpChar"/>
    <w:semiHidden/>
    <w:rsid w:val="00DB664A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DB664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Irodalmak">
    <w:name w:val="Irodalmak"/>
    <w:basedOn w:val="Norml"/>
    <w:autoRedefine/>
    <w:rsid w:val="00DB664A"/>
    <w:pPr>
      <w:spacing w:line="216" w:lineRule="auto"/>
      <w:ind w:hanging="215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20A3-1EE7-48FB-94A6-D6357CC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26</Pages>
  <Words>5923</Words>
  <Characters>40872</Characters>
  <Application>Microsoft Office Word</Application>
  <DocSecurity>0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frankh</dc:creator>
  <cp:lastModifiedBy>Horvath Ferenc</cp:lastModifiedBy>
  <cp:revision>341</cp:revision>
  <dcterms:created xsi:type="dcterms:W3CDTF">2012-06-26T11:05:00Z</dcterms:created>
  <dcterms:modified xsi:type="dcterms:W3CDTF">2013-01-02T19:42:00Z</dcterms:modified>
</cp:coreProperties>
</file>